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9B137D">
        <w:rPr>
          <w:rFonts w:ascii="Arial" w:eastAsia="Calibri" w:hAnsi="Arial" w:cs="Arial"/>
          <w:b/>
          <w:lang w:eastAsia="en-US"/>
        </w:rPr>
        <w:t>Information über die Gemeinderatssitzung vom 13. Juni 2016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9B137D">
        <w:rPr>
          <w:rFonts w:ascii="Arial" w:eastAsia="Calibri" w:hAnsi="Arial" w:cs="Arial"/>
          <w:b/>
          <w:lang w:eastAsia="en-US"/>
        </w:rPr>
        <w:t xml:space="preserve">Zu Tagesordnungspunkt 1 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9B137D">
        <w:rPr>
          <w:rFonts w:ascii="Arial" w:eastAsia="Calibri" w:hAnsi="Arial" w:cs="Arial"/>
          <w:b/>
          <w:lang w:eastAsia="en-US"/>
        </w:rPr>
        <w:t>Verpflichtung eines nachgerückten Gemeinderatsmitgliedes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9B137D">
        <w:rPr>
          <w:rFonts w:ascii="Arial" w:eastAsia="Calibri" w:hAnsi="Arial" w:cs="Arial"/>
          <w:lang w:eastAsia="en-US"/>
        </w:rPr>
        <w:t>Herr Thomas Man hat sein Mandat als Mitglied des Gemeinderates niedergelegt.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9B137D">
        <w:rPr>
          <w:rFonts w:ascii="Arial" w:eastAsia="Calibri" w:hAnsi="Arial" w:cs="Arial"/>
          <w:lang w:eastAsia="en-US"/>
        </w:rPr>
        <w:t>Gem. § 45 Abs. 4 Kommunalwahlgesetz (KWG9 in Verbindung mit § 64 Kommunalor</w:t>
      </w:r>
      <w:r w:rsidRPr="009B137D">
        <w:rPr>
          <w:rFonts w:ascii="Arial" w:eastAsia="Calibri" w:hAnsi="Arial" w:cs="Arial"/>
          <w:lang w:eastAsia="en-US"/>
        </w:rPr>
        <w:t>d</w:t>
      </w:r>
      <w:r w:rsidRPr="009B137D">
        <w:rPr>
          <w:rFonts w:ascii="Arial" w:eastAsia="Calibri" w:hAnsi="Arial" w:cs="Arial"/>
          <w:lang w:eastAsia="en-US"/>
        </w:rPr>
        <w:t>nung (KWO) wurde Herr Marvin Schnell als nächster noch nicht berufener Bewerber mit der höchsten Stimmenzahl in den Gemeinderat berufen.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9B137D">
        <w:rPr>
          <w:rFonts w:ascii="Arial" w:eastAsia="Calibri" w:hAnsi="Arial" w:cs="Arial"/>
          <w:lang w:eastAsia="en-US"/>
        </w:rPr>
        <w:t>Ortsbürgermeister Schneider verpflichtet Herrn Schnell gemäß § 30 Abs. 2 GemO unter Hinweis auf die Bestimmungen der §§ 20, 21, und 30 Abs. 1 GemO durch Handschlag.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9B137D">
        <w:rPr>
          <w:rFonts w:ascii="Arial" w:eastAsia="Calibri" w:hAnsi="Arial" w:cs="Arial"/>
          <w:b/>
          <w:lang w:eastAsia="en-US"/>
        </w:rPr>
        <w:t>Zu Tagesordnungspunkt 2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9B137D">
        <w:rPr>
          <w:rFonts w:ascii="Arial" w:eastAsia="Calibri" w:hAnsi="Arial" w:cs="Arial"/>
          <w:b/>
          <w:lang w:eastAsia="en-US"/>
        </w:rPr>
        <w:t>Nachbesetzung von Ausschüssen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9B137D">
        <w:rPr>
          <w:rFonts w:ascii="Arial" w:eastAsia="Calibri" w:hAnsi="Arial" w:cs="Arial"/>
          <w:lang w:eastAsia="en-US"/>
        </w:rPr>
        <w:t>Durch die Mandatsniederlegung von Herrn Thomas Mann muss der Rechnungs- und Prüfungsausschuss nachbesetzt werden.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9B137D" w:rsidRPr="0082330B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82330B">
        <w:rPr>
          <w:rFonts w:ascii="Arial" w:eastAsia="Calibri" w:hAnsi="Arial" w:cs="Arial"/>
          <w:b/>
          <w:lang w:eastAsia="en-US"/>
        </w:rPr>
        <w:t>Rechnungs- und Prüfungsausschuss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82330B">
        <w:rPr>
          <w:rFonts w:ascii="Arial" w:eastAsia="Calibri" w:hAnsi="Arial" w:cs="Arial"/>
          <w:b/>
          <w:lang w:eastAsia="en-US"/>
        </w:rPr>
        <w:t>Gemeinsamer Wahlvorschlag</w:t>
      </w:r>
      <w:r w:rsidRPr="009B137D">
        <w:rPr>
          <w:rFonts w:ascii="Arial" w:eastAsia="Calibri" w:hAnsi="Arial" w:cs="Arial"/>
          <w:lang w:eastAsia="en-US"/>
        </w:rPr>
        <w:t>: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82330B">
        <w:rPr>
          <w:rFonts w:ascii="Arial" w:eastAsia="Calibri" w:hAnsi="Arial" w:cs="Arial"/>
          <w:b/>
          <w:lang w:eastAsia="en-US"/>
        </w:rPr>
        <w:t>Mitglied</w:t>
      </w:r>
      <w:r w:rsidRPr="009B137D">
        <w:rPr>
          <w:rFonts w:ascii="Arial" w:eastAsia="Calibri" w:hAnsi="Arial" w:cs="Arial"/>
          <w:lang w:eastAsia="en-US"/>
        </w:rPr>
        <w:tab/>
      </w:r>
      <w:r w:rsidRPr="0082330B">
        <w:rPr>
          <w:rFonts w:ascii="Arial" w:eastAsia="Calibri" w:hAnsi="Arial" w:cs="Arial"/>
          <w:b/>
          <w:lang w:eastAsia="en-US"/>
        </w:rPr>
        <w:t>Vertreter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9B137D">
        <w:rPr>
          <w:rFonts w:ascii="Arial" w:eastAsia="Calibri" w:hAnsi="Arial" w:cs="Arial"/>
          <w:lang w:eastAsia="en-US"/>
        </w:rPr>
        <w:t>Hans-Jürgen Hüttenhoff</w:t>
      </w:r>
      <w:r w:rsidRPr="009B137D">
        <w:rPr>
          <w:rFonts w:ascii="Arial" w:eastAsia="Calibri" w:hAnsi="Arial" w:cs="Arial"/>
          <w:lang w:eastAsia="en-US"/>
        </w:rPr>
        <w:tab/>
        <w:t>Marvin Schnell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9B137D">
        <w:rPr>
          <w:rFonts w:ascii="Arial" w:eastAsia="Calibri" w:hAnsi="Arial" w:cs="Arial"/>
          <w:b/>
          <w:lang w:eastAsia="en-US"/>
        </w:rPr>
        <w:t>Zu Tagesordnungspunkt 3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9B137D">
        <w:rPr>
          <w:rFonts w:ascii="Arial" w:eastAsia="Calibri" w:hAnsi="Arial" w:cs="Arial"/>
          <w:b/>
          <w:lang w:eastAsia="en-US"/>
        </w:rPr>
        <w:t xml:space="preserve">Ausweisung eines Sanierungsgebietes "Ortsmitte Langenbach b. </w:t>
      </w:r>
      <w:proofErr w:type="spellStart"/>
      <w:r w:rsidRPr="009B137D">
        <w:rPr>
          <w:rFonts w:ascii="Arial" w:eastAsia="Calibri" w:hAnsi="Arial" w:cs="Arial"/>
          <w:b/>
          <w:lang w:eastAsia="en-US"/>
        </w:rPr>
        <w:t>Kirburg</w:t>
      </w:r>
      <w:proofErr w:type="spellEnd"/>
      <w:r w:rsidRPr="009B137D">
        <w:rPr>
          <w:rFonts w:ascii="Arial" w:eastAsia="Calibri" w:hAnsi="Arial" w:cs="Arial"/>
          <w:b/>
          <w:lang w:eastAsia="en-US"/>
        </w:rPr>
        <w:t>"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9B137D">
        <w:rPr>
          <w:rFonts w:ascii="Arial" w:eastAsia="Calibri" w:hAnsi="Arial" w:cs="Arial"/>
          <w:lang w:eastAsia="en-US"/>
        </w:rPr>
        <w:t>Zu diesem Tagesordnungspunkt ist der Gemeinderat gem. § 22 GemO nicht beschlus</w:t>
      </w:r>
      <w:r w:rsidRPr="009B137D">
        <w:rPr>
          <w:rFonts w:ascii="Arial" w:eastAsia="Calibri" w:hAnsi="Arial" w:cs="Arial"/>
          <w:lang w:eastAsia="en-US"/>
        </w:rPr>
        <w:t>s</w:t>
      </w:r>
      <w:r w:rsidRPr="009B137D">
        <w:rPr>
          <w:rFonts w:ascii="Arial" w:eastAsia="Calibri" w:hAnsi="Arial" w:cs="Arial"/>
          <w:lang w:eastAsia="en-US"/>
        </w:rPr>
        <w:t xml:space="preserve">fähig. Daher hat die Kreisverwaltung des Westerwaldkreises mit der Verfügung vom 16.02.16 Herrn AR Gerd Schell zum Beauftragten für die Ortsgemeinde Langenbach gem. § 124 GemO bestellt. 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9B137D">
        <w:rPr>
          <w:rFonts w:ascii="Arial" w:eastAsia="Calibri" w:hAnsi="Arial" w:cs="Arial"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</w:t>
      </w:r>
      <w:r w:rsidRPr="009B137D">
        <w:rPr>
          <w:rFonts w:ascii="Arial" w:eastAsia="Calibri" w:hAnsi="Arial" w:cs="Arial"/>
          <w:b/>
          <w:lang w:eastAsia="en-US"/>
        </w:rPr>
        <w:t>Abwägung der eingegangenen Stellungnahmen gem. § 137 und § 139 BauGB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9B137D">
        <w:rPr>
          <w:rFonts w:ascii="Arial" w:eastAsia="Calibri" w:hAnsi="Arial" w:cs="Arial"/>
          <w:lang w:eastAsia="en-US"/>
        </w:rPr>
        <w:t>Herr Schell trägt die eingegangenen Stellungnahmen vor.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9B137D">
        <w:rPr>
          <w:rFonts w:ascii="Arial" w:eastAsia="Calibri" w:hAnsi="Arial" w:cs="Arial"/>
          <w:lang w:eastAsia="en-US"/>
        </w:rPr>
        <w:t>Die vorgebrachten Anregungen haben insgesamt keine Auswirkungen auf die Vorbere</w:t>
      </w:r>
      <w:r w:rsidRPr="009B137D">
        <w:rPr>
          <w:rFonts w:ascii="Arial" w:eastAsia="Calibri" w:hAnsi="Arial" w:cs="Arial"/>
          <w:lang w:eastAsia="en-US"/>
        </w:rPr>
        <w:t>i</w:t>
      </w:r>
      <w:r w:rsidRPr="009B137D">
        <w:rPr>
          <w:rFonts w:ascii="Arial" w:eastAsia="Calibri" w:hAnsi="Arial" w:cs="Arial"/>
          <w:lang w:eastAsia="en-US"/>
        </w:rPr>
        <w:t>tenden Untersuchungen bzw. die geplante Ausweisung des Sanierungsgebietes. Ein Beschluss ist nicht erforderlich. Die Stellungnahmen der öffentlichen Aufgabenträger sind im Rahmen der Erteilung einer steuerrechtlichen Bescheinigung zur Inanspruc</w:t>
      </w:r>
      <w:r w:rsidRPr="009B137D">
        <w:rPr>
          <w:rFonts w:ascii="Arial" w:eastAsia="Calibri" w:hAnsi="Arial" w:cs="Arial"/>
          <w:lang w:eastAsia="en-US"/>
        </w:rPr>
        <w:t>h</w:t>
      </w:r>
      <w:r w:rsidRPr="009B137D">
        <w:rPr>
          <w:rFonts w:ascii="Arial" w:eastAsia="Calibri" w:hAnsi="Arial" w:cs="Arial"/>
          <w:lang w:eastAsia="en-US"/>
        </w:rPr>
        <w:t>nahme erhöhter Absetzungen bei Gebäuden in Sanierungsgebieten, im Rahmen der Erteilung einer Baugenehmigung sowie bei der Bauausführung zu beachten. Im Einze</w:t>
      </w:r>
      <w:r w:rsidRPr="009B137D">
        <w:rPr>
          <w:rFonts w:ascii="Arial" w:eastAsia="Calibri" w:hAnsi="Arial" w:cs="Arial"/>
          <w:lang w:eastAsia="en-US"/>
        </w:rPr>
        <w:t>l</w:t>
      </w:r>
      <w:r w:rsidRPr="009B137D">
        <w:rPr>
          <w:rFonts w:ascii="Arial" w:eastAsia="Calibri" w:hAnsi="Arial" w:cs="Arial"/>
          <w:lang w:eastAsia="en-US"/>
        </w:rPr>
        <w:t>fall wird auf die jeweilige Originalstellungnahme zurückgegriffen.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9B137D">
        <w:rPr>
          <w:rFonts w:ascii="Arial" w:eastAsia="Calibri" w:hAnsi="Arial" w:cs="Arial"/>
          <w:b/>
          <w:lang w:eastAsia="en-US"/>
        </w:rPr>
        <w:t>b)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9B137D">
        <w:rPr>
          <w:rFonts w:ascii="Arial" w:eastAsia="Calibri" w:hAnsi="Arial" w:cs="Arial"/>
          <w:b/>
          <w:lang w:eastAsia="en-US"/>
        </w:rPr>
        <w:t>Billigung der Ergebnisse der Vorbereitenden Untersuchungen gem. § 141 BauGB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9B137D">
        <w:rPr>
          <w:rFonts w:ascii="Arial" w:eastAsia="Calibri" w:hAnsi="Arial" w:cs="Arial"/>
          <w:lang w:eastAsia="en-US"/>
        </w:rPr>
        <w:t>Herr Schell billigt die Ergebnisse der Vorbereiteten Untersuchungen.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6544DE" w:rsidRDefault="006544DE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</w:p>
    <w:p w:rsidR="006544DE" w:rsidRDefault="006544DE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9B137D">
        <w:rPr>
          <w:rFonts w:ascii="Arial" w:eastAsia="Calibri" w:hAnsi="Arial" w:cs="Arial"/>
          <w:b/>
          <w:lang w:eastAsia="en-US"/>
        </w:rPr>
        <w:lastRenderedPageBreak/>
        <w:t>c)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9B137D">
        <w:rPr>
          <w:rFonts w:ascii="Arial" w:eastAsia="Calibri" w:hAnsi="Arial" w:cs="Arial"/>
          <w:b/>
          <w:lang w:eastAsia="en-US"/>
        </w:rPr>
        <w:t xml:space="preserve">Beschluss der Sanierungssatzung "Ortsmitte Langenbach bei  </w:t>
      </w:r>
      <w:proofErr w:type="spellStart"/>
      <w:r w:rsidRPr="009B137D">
        <w:rPr>
          <w:rFonts w:ascii="Arial" w:eastAsia="Calibri" w:hAnsi="Arial" w:cs="Arial"/>
          <w:b/>
          <w:lang w:eastAsia="en-US"/>
        </w:rPr>
        <w:t>Kirburg</w:t>
      </w:r>
      <w:proofErr w:type="spellEnd"/>
      <w:r w:rsidRPr="009B137D">
        <w:rPr>
          <w:rFonts w:ascii="Arial" w:eastAsia="Calibri" w:hAnsi="Arial" w:cs="Arial"/>
          <w:b/>
          <w:lang w:eastAsia="en-US"/>
        </w:rPr>
        <w:t>" gem. § 142 BauGB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9B137D">
        <w:rPr>
          <w:rFonts w:ascii="Arial" w:eastAsia="Calibri" w:hAnsi="Arial" w:cs="Arial"/>
          <w:lang w:eastAsia="en-US"/>
        </w:rPr>
        <w:t>Herr Schell beschließt die Sanierungssatzung.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9B137D">
        <w:rPr>
          <w:rFonts w:ascii="Arial" w:eastAsia="Calibri" w:hAnsi="Arial" w:cs="Arial"/>
          <w:lang w:eastAsia="en-US"/>
        </w:rPr>
        <w:t xml:space="preserve">                                 </w:t>
      </w:r>
    </w:p>
    <w:p w:rsidR="009B137D" w:rsidRPr="002C798A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2C798A">
        <w:rPr>
          <w:rFonts w:ascii="Arial" w:eastAsia="Calibri" w:hAnsi="Arial" w:cs="Arial"/>
          <w:b/>
          <w:lang w:eastAsia="en-US"/>
        </w:rPr>
        <w:t>Zu Tagesordnungspunkt 4</w:t>
      </w:r>
    </w:p>
    <w:p w:rsidR="009B137D" w:rsidRPr="005877D4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5877D4">
        <w:rPr>
          <w:rFonts w:ascii="Arial" w:eastAsia="Calibri" w:hAnsi="Arial" w:cs="Arial"/>
          <w:b/>
          <w:lang w:eastAsia="en-US"/>
        </w:rPr>
        <w:t>Beschlussfassung über die endgültige Herstellung und Widmung der Erschli</w:t>
      </w:r>
      <w:r w:rsidRPr="005877D4">
        <w:rPr>
          <w:rFonts w:ascii="Arial" w:eastAsia="Calibri" w:hAnsi="Arial" w:cs="Arial"/>
          <w:b/>
          <w:lang w:eastAsia="en-US"/>
        </w:rPr>
        <w:t>e</w:t>
      </w:r>
      <w:r w:rsidRPr="005877D4">
        <w:rPr>
          <w:rFonts w:ascii="Arial" w:eastAsia="Calibri" w:hAnsi="Arial" w:cs="Arial"/>
          <w:b/>
          <w:lang w:eastAsia="en-US"/>
        </w:rPr>
        <w:t>ßungsanlage "Ringstraße" im Geltungsbereich des Bebauungsplanes Breitstück II</w:t>
      </w:r>
    </w:p>
    <w:p w:rsidR="004E05F0" w:rsidRDefault="004E05F0" w:rsidP="002C79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7629" w:rsidRPr="005877D4" w:rsidRDefault="004E05F0" w:rsidP="002C79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Der Gemeinderat</w:t>
      </w:r>
      <w:r w:rsidR="00BA705A">
        <w:rPr>
          <w:rFonts w:ascii="Arial" w:hAnsi="Arial" w:cs="Arial"/>
        </w:rPr>
        <w:t xml:space="preserve"> beschließt</w:t>
      </w:r>
      <w:r>
        <w:rPr>
          <w:rFonts w:ascii="Arial" w:hAnsi="Arial" w:cs="Arial"/>
        </w:rPr>
        <w:t xml:space="preserve"> die endgültige Herstellung und Widmung der Ringstraße.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9B137D">
        <w:rPr>
          <w:rFonts w:ascii="Arial" w:eastAsia="Calibri" w:hAnsi="Arial" w:cs="Arial"/>
          <w:lang w:eastAsia="en-US"/>
        </w:rPr>
        <w:t xml:space="preserve">     </w:t>
      </w:r>
      <w:r w:rsidRPr="009B137D">
        <w:rPr>
          <w:rFonts w:ascii="Arial" w:eastAsia="Calibri" w:hAnsi="Arial" w:cs="Arial"/>
          <w:lang w:eastAsia="en-US"/>
        </w:rPr>
        <w:tab/>
      </w:r>
      <w:r w:rsidRPr="009B137D">
        <w:rPr>
          <w:rFonts w:ascii="Arial" w:eastAsia="Calibri" w:hAnsi="Arial" w:cs="Arial"/>
          <w:lang w:eastAsia="en-US"/>
        </w:rPr>
        <w:tab/>
      </w:r>
      <w:r w:rsidRPr="009B137D">
        <w:rPr>
          <w:rFonts w:ascii="Arial" w:eastAsia="Calibri" w:hAnsi="Arial" w:cs="Arial"/>
          <w:lang w:eastAsia="en-US"/>
        </w:rPr>
        <w:tab/>
        <w:t xml:space="preserve">      </w:t>
      </w:r>
    </w:p>
    <w:p w:rsidR="009B137D" w:rsidRPr="0082330B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82330B">
        <w:rPr>
          <w:rFonts w:ascii="Arial" w:eastAsia="Calibri" w:hAnsi="Arial" w:cs="Arial"/>
          <w:b/>
          <w:lang w:eastAsia="en-US"/>
        </w:rPr>
        <w:t>Zu Tagesordnungspunkt 5</w:t>
      </w:r>
    </w:p>
    <w:p w:rsidR="009B137D" w:rsidRPr="0082330B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82330B">
        <w:rPr>
          <w:rFonts w:ascii="Arial" w:eastAsia="Calibri" w:hAnsi="Arial" w:cs="Arial"/>
          <w:b/>
          <w:lang w:eastAsia="en-US"/>
        </w:rPr>
        <w:t>Verschiedenes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9B137D">
        <w:rPr>
          <w:rFonts w:ascii="Arial" w:eastAsia="Calibri" w:hAnsi="Arial" w:cs="Arial"/>
          <w:lang w:eastAsia="en-US"/>
        </w:rPr>
        <w:t>Anlässlich der Aktion "Saubere Landschaft" hat die Gemeinde einen Geschenkgu</w:t>
      </w:r>
      <w:r w:rsidRPr="009B137D">
        <w:rPr>
          <w:rFonts w:ascii="Arial" w:eastAsia="Calibri" w:hAnsi="Arial" w:cs="Arial"/>
          <w:lang w:eastAsia="en-US"/>
        </w:rPr>
        <w:t>t</w:t>
      </w:r>
      <w:r w:rsidRPr="009B137D">
        <w:rPr>
          <w:rFonts w:ascii="Arial" w:eastAsia="Calibri" w:hAnsi="Arial" w:cs="Arial"/>
          <w:lang w:eastAsia="en-US"/>
        </w:rPr>
        <w:t xml:space="preserve">schein über 200 </w:t>
      </w:r>
      <w:r w:rsidR="0082330B">
        <w:rPr>
          <w:rFonts w:ascii="Arial" w:eastAsia="Calibri" w:hAnsi="Arial" w:cs="Arial"/>
          <w:lang w:eastAsia="en-US"/>
        </w:rPr>
        <w:t>€</w:t>
      </w:r>
      <w:r w:rsidRPr="009B137D">
        <w:rPr>
          <w:rFonts w:ascii="Arial" w:eastAsia="Calibri" w:hAnsi="Arial" w:cs="Arial"/>
          <w:lang w:eastAsia="en-US"/>
        </w:rPr>
        <w:t xml:space="preserve"> erhalten, der in einer Baumschule einzulösen ist. Eine evtl. Pflanzung soll im Herbst erfolgen. </w:t>
      </w:r>
    </w:p>
    <w:p w:rsidR="009B137D" w:rsidRPr="009B137D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D10FEC" w:rsidRDefault="009B137D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9B137D">
        <w:rPr>
          <w:rFonts w:ascii="Arial" w:eastAsia="Calibri" w:hAnsi="Arial" w:cs="Arial"/>
          <w:lang w:eastAsia="en-US"/>
        </w:rPr>
        <w:t>Das diesjährige geplante Dorffest fällt aus. Am 02. September 2017 soll das nächste Dorffest stattfinden.</w:t>
      </w:r>
    </w:p>
    <w:p w:rsidR="002C798A" w:rsidRDefault="002C798A" w:rsidP="009B137D">
      <w:pPr>
        <w:tabs>
          <w:tab w:val="left" w:pos="6690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2C798A" w:rsidRPr="009B137D" w:rsidRDefault="002C798A" w:rsidP="009B137D">
      <w:pPr>
        <w:tabs>
          <w:tab w:val="left" w:pos="6690"/>
        </w:tabs>
        <w:autoSpaceDE w:val="0"/>
        <w:autoSpaceDN w:val="0"/>
        <w:adjustRightInd w:val="0"/>
        <w:rPr>
          <w:rFonts w:ascii="Arial" w:hAnsi="Arial" w:cs="Arial"/>
        </w:rPr>
      </w:pPr>
    </w:p>
    <w:p w:rsidR="009B137D" w:rsidRDefault="009B137D">
      <w:pPr>
        <w:tabs>
          <w:tab w:val="left" w:pos="6690"/>
        </w:tabs>
        <w:autoSpaceDE w:val="0"/>
        <w:autoSpaceDN w:val="0"/>
        <w:adjustRightInd w:val="0"/>
        <w:rPr>
          <w:rFonts w:ascii="Arial" w:hAnsi="Arial" w:cs="Arial"/>
        </w:rPr>
      </w:pPr>
    </w:p>
    <w:p w:rsidR="007E4348" w:rsidRDefault="007E4348">
      <w:pPr>
        <w:tabs>
          <w:tab w:val="left" w:pos="66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Ortsgemeinde Langenbach                                                           Artur Schneider</w:t>
      </w:r>
    </w:p>
    <w:p w:rsidR="007E4348" w:rsidRDefault="007E43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Ortsbürgermeister</w:t>
      </w:r>
    </w:p>
    <w:sectPr w:rsidR="007E4348" w:rsidSect="00FC53FF">
      <w:pgSz w:w="11907" w:h="16840"/>
      <w:pgMar w:top="964" w:right="1134" w:bottom="1134" w:left="1418" w:header="680" w:footer="68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oNotHyphenateCaps/>
  <w:noPunctuationKerning/>
  <w:characterSpacingControl w:val="doNotCompress"/>
  <w:compat/>
  <w:rsids>
    <w:rsidRoot w:val="00C91782"/>
    <w:rsid w:val="00112F67"/>
    <w:rsid w:val="00167128"/>
    <w:rsid w:val="001D0515"/>
    <w:rsid w:val="00216434"/>
    <w:rsid w:val="002C798A"/>
    <w:rsid w:val="00302BE7"/>
    <w:rsid w:val="00444702"/>
    <w:rsid w:val="004E05F0"/>
    <w:rsid w:val="005877D4"/>
    <w:rsid w:val="005C6EBE"/>
    <w:rsid w:val="00642C9F"/>
    <w:rsid w:val="006544DE"/>
    <w:rsid w:val="007E4348"/>
    <w:rsid w:val="0082330B"/>
    <w:rsid w:val="00865C65"/>
    <w:rsid w:val="008953C4"/>
    <w:rsid w:val="009910A7"/>
    <w:rsid w:val="009B137D"/>
    <w:rsid w:val="009C3E09"/>
    <w:rsid w:val="00A361B4"/>
    <w:rsid w:val="00A87C45"/>
    <w:rsid w:val="00AD2AF2"/>
    <w:rsid w:val="00AF1B74"/>
    <w:rsid w:val="00BA705A"/>
    <w:rsid w:val="00BC7A60"/>
    <w:rsid w:val="00C07629"/>
    <w:rsid w:val="00C91782"/>
    <w:rsid w:val="00D10FEC"/>
    <w:rsid w:val="00D44908"/>
    <w:rsid w:val="00E97127"/>
    <w:rsid w:val="00EA4F9B"/>
    <w:rsid w:val="00EC51C6"/>
    <w:rsid w:val="00EE645E"/>
    <w:rsid w:val="00F414D0"/>
    <w:rsid w:val="00FC53FF"/>
    <w:rsid w:val="00FC7ED9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53F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C53F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FC53FF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Comic Sans MS" w:hAnsi="Comic Sans MS"/>
      <w:b/>
      <w:i/>
      <w:szCs w:val="20"/>
      <w:u w:val="single"/>
    </w:rPr>
  </w:style>
  <w:style w:type="paragraph" w:styleId="berschrift3">
    <w:name w:val="heading 3"/>
    <w:basedOn w:val="Standard"/>
    <w:next w:val="Standard"/>
    <w:qFormat/>
    <w:rsid w:val="00FC53FF"/>
    <w:pPr>
      <w:keepNext/>
      <w:jc w:val="both"/>
      <w:outlineLvl w:val="2"/>
    </w:pPr>
    <w:rPr>
      <w:rFonts w:ascii="Arial" w:hAnsi="Arial" w:cs="Arial"/>
      <w:b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53FF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i/>
      <w:szCs w:val="20"/>
    </w:rPr>
  </w:style>
  <w:style w:type="paragraph" w:customStyle="1" w:styleId="Textkrper21">
    <w:name w:val="Textkörper 21"/>
    <w:basedOn w:val="Standard"/>
    <w:rsid w:val="00FC53FF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i/>
      <w:szCs w:val="20"/>
    </w:rPr>
  </w:style>
  <w:style w:type="paragraph" w:customStyle="1" w:styleId="Textkrper-Einzug21">
    <w:name w:val="Textkörper-Einzug 21"/>
    <w:basedOn w:val="Standard"/>
    <w:rsid w:val="00FC53FF"/>
    <w:pPr>
      <w:overflowPunct w:val="0"/>
      <w:autoSpaceDE w:val="0"/>
      <w:autoSpaceDN w:val="0"/>
      <w:adjustRightInd w:val="0"/>
      <w:ind w:left="142" w:hanging="142"/>
      <w:textAlignment w:val="baseline"/>
    </w:pPr>
    <w:rPr>
      <w:rFonts w:ascii="Comic Sans MS" w:hAnsi="Comic Sans MS"/>
      <w:i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A4F9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A4F9B"/>
    <w:rPr>
      <w:sz w:val="24"/>
      <w:szCs w:val="24"/>
    </w:rPr>
  </w:style>
  <w:style w:type="paragraph" w:styleId="KeinLeerraum">
    <w:name w:val="No Spacing"/>
    <w:uiPriority w:val="1"/>
    <w:qFormat/>
    <w:rsid w:val="00FF52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E847-B8B5-48DF-BE34-F7D92319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Langenbach/b.K.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</dc:creator>
  <cp:lastModifiedBy>Artur</cp:lastModifiedBy>
  <cp:revision>3</cp:revision>
  <cp:lastPrinted>2006-03-19T08:28:00Z</cp:lastPrinted>
  <dcterms:created xsi:type="dcterms:W3CDTF">2016-06-18T08:49:00Z</dcterms:created>
  <dcterms:modified xsi:type="dcterms:W3CDTF">2016-06-18T09:09:00Z</dcterms:modified>
</cp:coreProperties>
</file>