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01" w:rsidRPr="00145421" w:rsidRDefault="001E1CDD" w:rsidP="00D870A6">
      <w:pPr>
        <w:rPr>
          <w:rFonts w:ascii="Arial" w:hAnsi="Arial" w:cs="Arial"/>
          <w:b/>
          <w:sz w:val="28"/>
          <w:szCs w:val="28"/>
          <w:u w:val="single"/>
        </w:rPr>
      </w:pPr>
      <w:r w:rsidRPr="00145421">
        <w:rPr>
          <w:rFonts w:ascii="Arial" w:hAnsi="Arial" w:cs="Arial"/>
          <w:b/>
          <w:sz w:val="28"/>
          <w:szCs w:val="28"/>
          <w:u w:val="single"/>
        </w:rPr>
        <w:t>Information über die Gemeinderatssitzung am 05. Dezember 2016</w:t>
      </w:r>
    </w:p>
    <w:p w:rsidR="001E1CDD" w:rsidRPr="00D870A6" w:rsidRDefault="001E1CDD" w:rsidP="00D870A6"/>
    <w:p w:rsidR="00521599" w:rsidRDefault="00521599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Default="00FC29AF" w:rsidP="00FC29AF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1D4E75" w:rsidRDefault="001D4E75" w:rsidP="001D4E75">
      <w:pPr>
        <w:pStyle w:val="berschrift31"/>
        <w:rPr>
          <w:rFonts w:ascii="Tahoma" w:hAnsi="Tahoma" w:cs="Tahoma"/>
          <w:bCs/>
          <w:i w:val="0"/>
          <w:iCs/>
          <w:u w:val="single"/>
        </w:rPr>
      </w:pPr>
      <w:r>
        <w:rPr>
          <w:rFonts w:ascii="Tahoma" w:hAnsi="Tahoma" w:cs="Tahoma"/>
          <w:bCs/>
          <w:i w:val="0"/>
          <w:iCs/>
          <w:u w:val="single"/>
        </w:rPr>
        <w:t>Forstwirtschaft</w:t>
      </w:r>
    </w:p>
    <w:p w:rsidR="001D4E75" w:rsidRPr="00E01538" w:rsidRDefault="001D4E75" w:rsidP="001D4E75">
      <w:pPr>
        <w:rPr>
          <w:rFonts w:ascii="Tahoma" w:hAnsi="Tahoma" w:cs="Tahoma"/>
          <w:b/>
          <w:sz w:val="24"/>
          <w:szCs w:val="24"/>
          <w:u w:val="single"/>
        </w:rPr>
      </w:pPr>
      <w:r w:rsidRPr="00E01538">
        <w:rPr>
          <w:rFonts w:ascii="Tahoma" w:hAnsi="Tahoma" w:cs="Tahoma"/>
          <w:b/>
          <w:sz w:val="24"/>
          <w:szCs w:val="24"/>
          <w:u w:val="single"/>
        </w:rPr>
        <w:t>1.1</w:t>
      </w:r>
      <w:r>
        <w:rPr>
          <w:rFonts w:ascii="Tahoma" w:hAnsi="Tahoma" w:cs="Tahoma"/>
          <w:b/>
          <w:sz w:val="24"/>
          <w:szCs w:val="24"/>
          <w:u w:val="single"/>
        </w:rPr>
        <w:t xml:space="preserve"> Betriebsergebnis 201</w:t>
      </w:r>
      <w:r w:rsidR="00624350">
        <w:rPr>
          <w:rFonts w:ascii="Tahoma" w:hAnsi="Tahoma" w:cs="Tahoma"/>
          <w:b/>
          <w:sz w:val="24"/>
          <w:szCs w:val="24"/>
          <w:u w:val="single"/>
        </w:rPr>
        <w:t>5</w:t>
      </w:r>
    </w:p>
    <w:p w:rsidR="001D4E75" w:rsidRDefault="001D4E75" w:rsidP="001D4E75">
      <w:pPr>
        <w:rPr>
          <w:rFonts w:ascii="Comic Sans MS" w:hAnsi="Comic Sans MS"/>
          <w:b/>
          <w:i/>
          <w:sz w:val="24"/>
          <w:u w:val="single"/>
        </w:rPr>
      </w:pPr>
    </w:p>
    <w:p w:rsidR="001D4E75" w:rsidRDefault="000D4A34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Herr </w:t>
      </w:r>
      <w:r w:rsidR="00D870A6">
        <w:rPr>
          <w:rFonts w:ascii="Tahoma" w:hAnsi="Tahoma" w:cs="Tahoma"/>
          <w:sz w:val="24"/>
          <w:szCs w:val="24"/>
        </w:rPr>
        <w:t>Esper</w:t>
      </w:r>
      <w:r w:rsidR="001D4E75">
        <w:rPr>
          <w:rFonts w:ascii="Tahoma" w:hAnsi="Tahoma" w:cs="Tahoma"/>
          <w:sz w:val="24"/>
          <w:szCs w:val="24"/>
        </w:rPr>
        <w:t xml:space="preserve"> unterrichtet den Gemeinderat über das Betriebsergebnis 201</w:t>
      </w:r>
      <w:r w:rsidR="00624350">
        <w:rPr>
          <w:rFonts w:ascii="Tahoma" w:hAnsi="Tahoma" w:cs="Tahoma"/>
          <w:sz w:val="24"/>
          <w:szCs w:val="24"/>
        </w:rPr>
        <w:t>5</w:t>
      </w:r>
      <w:r w:rsidR="001D4E75">
        <w:rPr>
          <w:rFonts w:ascii="Tahoma" w:hAnsi="Tahoma" w:cs="Tahoma"/>
          <w:sz w:val="24"/>
          <w:szCs w:val="24"/>
        </w:rPr>
        <w:t xml:space="preserve">. Danach wurde ein Überschuss von </w:t>
      </w:r>
      <w:r w:rsidR="00624350">
        <w:rPr>
          <w:rFonts w:ascii="Tahoma" w:hAnsi="Tahoma" w:cs="Tahoma"/>
          <w:sz w:val="24"/>
          <w:szCs w:val="24"/>
        </w:rPr>
        <w:t>10.121,75</w:t>
      </w:r>
      <w:r w:rsidR="001D4E75">
        <w:rPr>
          <w:rFonts w:ascii="Tahoma" w:hAnsi="Tahoma" w:cs="Tahoma"/>
          <w:sz w:val="24"/>
          <w:szCs w:val="24"/>
        </w:rPr>
        <w:t xml:space="preserve"> € erwirtschaftet. Der Gemeinderat nimmt das Betriebsergebnis zur Kenntnis.</w:t>
      </w: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  <w:r w:rsidRPr="001F01B0">
        <w:rPr>
          <w:rFonts w:ascii="Tahoma" w:hAnsi="Tahoma" w:cs="Tahoma"/>
          <w:b/>
          <w:sz w:val="24"/>
          <w:szCs w:val="24"/>
          <w:u w:val="single"/>
        </w:rPr>
        <w:t>1.2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Forstwirtschaftsplan 201</w:t>
      </w:r>
      <w:r w:rsidR="00624350">
        <w:rPr>
          <w:rFonts w:ascii="Tahoma" w:hAnsi="Tahoma" w:cs="Tahoma"/>
          <w:b/>
          <w:sz w:val="24"/>
          <w:szCs w:val="24"/>
          <w:u w:val="single"/>
        </w:rPr>
        <w:t>7</w:t>
      </w: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Planung für 201</w:t>
      </w:r>
      <w:r w:rsidR="00C1050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sieht einen Einschlag von </w:t>
      </w:r>
      <w:r w:rsidR="00624350">
        <w:rPr>
          <w:rFonts w:ascii="Tahoma" w:hAnsi="Tahoma" w:cs="Tahoma"/>
          <w:sz w:val="24"/>
          <w:szCs w:val="24"/>
        </w:rPr>
        <w:t>1.220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870A6"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z w:val="24"/>
          <w:szCs w:val="24"/>
        </w:rPr>
        <w:t xml:space="preserve">lz vor. Der weitere Schwerpunkt liegt </w:t>
      </w:r>
      <w:r w:rsidR="00624350">
        <w:rPr>
          <w:rFonts w:ascii="Tahoma" w:hAnsi="Tahoma" w:cs="Tahoma"/>
          <w:sz w:val="24"/>
          <w:szCs w:val="24"/>
        </w:rPr>
        <w:t>auf der Wegeunterhaltung mit einem Betrag von 11.000 €</w:t>
      </w:r>
      <w:r>
        <w:rPr>
          <w:rFonts w:ascii="Tahoma" w:hAnsi="Tahoma" w:cs="Tahoma"/>
          <w:sz w:val="24"/>
          <w:szCs w:val="24"/>
        </w:rPr>
        <w:t xml:space="preserve">. Der Forstwirtschaftsplan </w:t>
      </w:r>
      <w:r w:rsidR="000D4A34">
        <w:rPr>
          <w:rFonts w:ascii="Tahoma" w:hAnsi="Tahoma" w:cs="Tahoma"/>
          <w:sz w:val="24"/>
          <w:szCs w:val="24"/>
        </w:rPr>
        <w:t>weist</w:t>
      </w:r>
      <w:r>
        <w:rPr>
          <w:rFonts w:ascii="Tahoma" w:hAnsi="Tahoma" w:cs="Tahoma"/>
          <w:sz w:val="24"/>
          <w:szCs w:val="24"/>
        </w:rPr>
        <w:t xml:space="preserve"> einen geplanten Überschuss von </w:t>
      </w:r>
      <w:r w:rsidR="00624350">
        <w:rPr>
          <w:rFonts w:ascii="Tahoma" w:hAnsi="Tahoma" w:cs="Tahoma"/>
          <w:sz w:val="24"/>
          <w:szCs w:val="24"/>
        </w:rPr>
        <w:t>7.517</w:t>
      </w:r>
      <w:r>
        <w:rPr>
          <w:rFonts w:ascii="Tahoma" w:hAnsi="Tahoma" w:cs="Tahoma"/>
          <w:sz w:val="24"/>
          <w:szCs w:val="24"/>
        </w:rPr>
        <w:t xml:space="preserve"> € aus.</w:t>
      </w:r>
    </w:p>
    <w:p w:rsidR="004C7579" w:rsidRDefault="004C7579" w:rsidP="001D4E75">
      <w:pPr>
        <w:jc w:val="both"/>
        <w:rPr>
          <w:rFonts w:ascii="Tahoma" w:hAnsi="Tahoma" w:cs="Tahoma"/>
          <w:sz w:val="24"/>
          <w:szCs w:val="24"/>
        </w:rPr>
      </w:pPr>
    </w:p>
    <w:p w:rsidR="001D4E75" w:rsidRPr="001F01B0" w:rsidRDefault="001D4E75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dem Forstwirtschaftsplan 201</w:t>
      </w:r>
      <w:r w:rsidR="00624350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zu. </w:t>
      </w:r>
    </w:p>
    <w:p w:rsidR="00D870A6" w:rsidRDefault="00D870A6" w:rsidP="00FB2305">
      <w:pPr>
        <w:pStyle w:val="Textkrper"/>
        <w:tabs>
          <w:tab w:val="left" w:pos="6663"/>
        </w:tabs>
        <w:jc w:val="center"/>
        <w:rPr>
          <w:rFonts w:ascii="Tahoma" w:hAnsi="Tahoma"/>
          <w:b/>
          <w:i w:val="0"/>
        </w:rPr>
      </w:pPr>
    </w:p>
    <w:p w:rsidR="00FC28B4" w:rsidRDefault="00FC28B4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1.3 Abgrenzung und Organisation der Forstreviere</w:t>
      </w:r>
    </w:p>
    <w:p w:rsidR="00FC28B4" w:rsidRDefault="00FC28B4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C28B4" w:rsidRDefault="00FC28B4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hatte sich schon einmal mit dem Thema befasst. Inzwischen sind neue Vorschläge vom Forstamt gemacht worden.</w:t>
      </w:r>
    </w:p>
    <w:p w:rsidR="00FC28B4" w:rsidRDefault="00FC28B4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Staatswald, der bisher kommunal von der VG Rennerod betreut wird, soll zukünftig staatlich beförstert werden. Dazu ist eine Angliederung an eines der Forstreviere in der VG Bad Marienberg nötig. </w:t>
      </w:r>
    </w:p>
    <w:p w:rsidR="00381D8D" w:rsidRDefault="00381D8D" w:rsidP="009B7B5C">
      <w:pPr>
        <w:jc w:val="both"/>
        <w:rPr>
          <w:rFonts w:ascii="Tahoma" w:hAnsi="Tahoma" w:cs="Tahoma"/>
          <w:b/>
          <w:sz w:val="24"/>
          <w:szCs w:val="24"/>
        </w:rPr>
      </w:pPr>
    </w:p>
    <w:p w:rsidR="00FC28B4" w:rsidRDefault="00FC28B4" w:rsidP="009B7B5C">
      <w:pPr>
        <w:jc w:val="both"/>
        <w:rPr>
          <w:rFonts w:ascii="Tahoma" w:hAnsi="Tahoma" w:cs="Tahoma"/>
          <w:sz w:val="24"/>
          <w:szCs w:val="24"/>
        </w:rPr>
      </w:pPr>
      <w:r w:rsidRPr="00381D8D">
        <w:rPr>
          <w:rFonts w:ascii="Tahoma" w:hAnsi="Tahoma" w:cs="Tahoma"/>
          <w:b/>
          <w:sz w:val="24"/>
          <w:szCs w:val="24"/>
        </w:rPr>
        <w:t>Erste Variante:</w:t>
      </w:r>
      <w:r>
        <w:rPr>
          <w:rFonts w:ascii="Tahoma" w:hAnsi="Tahoma" w:cs="Tahoma"/>
          <w:sz w:val="24"/>
          <w:szCs w:val="24"/>
        </w:rPr>
        <w:t xml:space="preserve"> </w:t>
      </w:r>
      <w:r w:rsidR="00381D8D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er Staatswald ca. 415 ha red. Holzbodenfläche kommt zu dem Forstrevier Bad Marienberg. Um zwei </w:t>
      </w:r>
      <w:r w:rsidR="00381D8D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eviere von etwa 15.000 ha </w:t>
      </w:r>
      <w:proofErr w:type="spellStart"/>
      <w:r>
        <w:rPr>
          <w:rFonts w:ascii="Tahoma" w:hAnsi="Tahoma" w:cs="Tahoma"/>
          <w:sz w:val="24"/>
          <w:szCs w:val="24"/>
        </w:rPr>
        <w:t>red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Hobo</w:t>
      </w:r>
      <w:proofErr w:type="spellEnd"/>
      <w:r>
        <w:rPr>
          <w:rFonts w:ascii="Tahoma" w:hAnsi="Tahoma" w:cs="Tahoma"/>
          <w:sz w:val="24"/>
          <w:szCs w:val="24"/>
        </w:rPr>
        <w:t xml:space="preserve"> bilden zu können, müssen 148 ha </w:t>
      </w:r>
      <w:proofErr w:type="spellStart"/>
      <w:r>
        <w:rPr>
          <w:rFonts w:ascii="Tahoma" w:hAnsi="Tahoma" w:cs="Tahoma"/>
          <w:sz w:val="24"/>
          <w:szCs w:val="24"/>
        </w:rPr>
        <w:t>red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Hobo</w:t>
      </w:r>
      <w:proofErr w:type="spellEnd"/>
      <w:r>
        <w:rPr>
          <w:rFonts w:ascii="Tahoma" w:hAnsi="Tahoma" w:cs="Tahoma"/>
          <w:sz w:val="24"/>
          <w:szCs w:val="24"/>
        </w:rPr>
        <w:t xml:space="preserve"> Gemeindewald an das Forstrevier </w:t>
      </w:r>
      <w:proofErr w:type="spellStart"/>
      <w:r>
        <w:rPr>
          <w:rFonts w:ascii="Tahoma" w:hAnsi="Tahoma" w:cs="Tahoma"/>
          <w:sz w:val="24"/>
          <w:szCs w:val="24"/>
        </w:rPr>
        <w:t>Kirburg</w:t>
      </w:r>
      <w:proofErr w:type="spellEnd"/>
      <w:r>
        <w:rPr>
          <w:rFonts w:ascii="Tahoma" w:hAnsi="Tahoma" w:cs="Tahoma"/>
          <w:sz w:val="24"/>
          <w:szCs w:val="24"/>
        </w:rPr>
        <w:t xml:space="preserve"> abgegeben werden. Dies wird erreicht, indem </w:t>
      </w:r>
      <w:r w:rsidR="00381D8D">
        <w:rPr>
          <w:rFonts w:ascii="Tahoma" w:hAnsi="Tahoma" w:cs="Tahoma"/>
          <w:sz w:val="24"/>
          <w:szCs w:val="24"/>
        </w:rPr>
        <w:t>die Gemeindewälder von Großseifen, Hahn, Stockhausen-</w:t>
      </w:r>
      <w:proofErr w:type="spellStart"/>
      <w:r w:rsidR="00381D8D">
        <w:rPr>
          <w:rFonts w:ascii="Tahoma" w:hAnsi="Tahoma" w:cs="Tahoma"/>
          <w:sz w:val="24"/>
          <w:szCs w:val="24"/>
        </w:rPr>
        <w:t>Illfurth</w:t>
      </w:r>
      <w:proofErr w:type="spellEnd"/>
      <w:r w:rsidR="00381D8D">
        <w:rPr>
          <w:rFonts w:ascii="Tahoma" w:hAnsi="Tahoma" w:cs="Tahoma"/>
          <w:sz w:val="24"/>
          <w:szCs w:val="24"/>
        </w:rPr>
        <w:t xml:space="preserve">, sowie der Wald der Kirche Bad Marienberg in das Forstrevier </w:t>
      </w:r>
      <w:proofErr w:type="spellStart"/>
      <w:r w:rsidR="00381D8D">
        <w:rPr>
          <w:rFonts w:ascii="Tahoma" w:hAnsi="Tahoma" w:cs="Tahoma"/>
          <w:sz w:val="24"/>
          <w:szCs w:val="24"/>
        </w:rPr>
        <w:t>Kirburg</w:t>
      </w:r>
      <w:proofErr w:type="spellEnd"/>
      <w:r w:rsidR="00381D8D">
        <w:rPr>
          <w:rFonts w:ascii="Tahoma" w:hAnsi="Tahoma" w:cs="Tahoma"/>
          <w:sz w:val="24"/>
          <w:szCs w:val="24"/>
        </w:rPr>
        <w:t xml:space="preserve"> integriert werden.</w:t>
      </w:r>
    </w:p>
    <w:p w:rsidR="00381D8D" w:rsidRDefault="00381D8D" w:rsidP="009B7B5C">
      <w:pPr>
        <w:jc w:val="both"/>
        <w:rPr>
          <w:rFonts w:ascii="Tahoma" w:hAnsi="Tahoma" w:cs="Tahoma"/>
          <w:sz w:val="24"/>
          <w:szCs w:val="24"/>
        </w:rPr>
      </w:pPr>
    </w:p>
    <w:p w:rsidR="00381D8D" w:rsidRDefault="00381D8D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Zweite Variante: </w:t>
      </w:r>
      <w:r>
        <w:rPr>
          <w:rFonts w:ascii="Tahoma" w:hAnsi="Tahoma" w:cs="Tahoma"/>
          <w:sz w:val="24"/>
          <w:szCs w:val="24"/>
        </w:rPr>
        <w:t xml:space="preserve">Der Staatswald wird dem Forstrevier </w:t>
      </w:r>
      <w:proofErr w:type="spellStart"/>
      <w:r>
        <w:rPr>
          <w:rFonts w:ascii="Tahoma" w:hAnsi="Tahoma" w:cs="Tahoma"/>
          <w:sz w:val="24"/>
          <w:szCs w:val="24"/>
        </w:rPr>
        <w:t>Kirburg</w:t>
      </w:r>
      <w:proofErr w:type="spellEnd"/>
      <w:r>
        <w:rPr>
          <w:rFonts w:ascii="Tahoma" w:hAnsi="Tahoma" w:cs="Tahoma"/>
          <w:sz w:val="24"/>
          <w:szCs w:val="24"/>
        </w:rPr>
        <w:t xml:space="preserve"> angegliedert. Im Gegenzug müssten für den Ausgleich 287 ha red. </w:t>
      </w:r>
      <w:proofErr w:type="spellStart"/>
      <w:r>
        <w:rPr>
          <w:rFonts w:ascii="Tahoma" w:hAnsi="Tahoma" w:cs="Tahoma"/>
          <w:sz w:val="24"/>
          <w:szCs w:val="24"/>
        </w:rPr>
        <w:t>Hobo</w:t>
      </w:r>
      <w:proofErr w:type="spellEnd"/>
      <w:r>
        <w:rPr>
          <w:rFonts w:ascii="Tahoma" w:hAnsi="Tahoma" w:cs="Tahoma"/>
          <w:sz w:val="24"/>
          <w:szCs w:val="24"/>
        </w:rPr>
        <w:t xml:space="preserve"> Gemeindewald an das Forstrevier Bad Marienberg abgegeben werden. Dazu müsste der Gemeindewald von Neunkhausen und der Wald der Kirche </w:t>
      </w:r>
      <w:proofErr w:type="spellStart"/>
      <w:r>
        <w:rPr>
          <w:rFonts w:ascii="Tahoma" w:hAnsi="Tahoma" w:cs="Tahoma"/>
          <w:sz w:val="24"/>
          <w:szCs w:val="24"/>
        </w:rPr>
        <w:t>Kirburg</w:t>
      </w:r>
      <w:proofErr w:type="spellEnd"/>
      <w:r>
        <w:rPr>
          <w:rFonts w:ascii="Tahoma" w:hAnsi="Tahoma" w:cs="Tahoma"/>
          <w:sz w:val="24"/>
          <w:szCs w:val="24"/>
        </w:rPr>
        <w:t xml:space="preserve"> zum Forstrevier Bad Marienberg wechseln.</w:t>
      </w:r>
    </w:p>
    <w:p w:rsidR="00381D8D" w:rsidRDefault="00381D8D" w:rsidP="009B7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spricht sich nach eingehender Diskussion für die erste Variante aus.</w:t>
      </w:r>
    </w:p>
    <w:p w:rsidR="00381D8D" w:rsidRDefault="00381D8D" w:rsidP="009B7B5C">
      <w:pPr>
        <w:jc w:val="both"/>
        <w:rPr>
          <w:rFonts w:ascii="Tahoma" w:hAnsi="Tahoma" w:cs="Tahoma"/>
          <w:sz w:val="24"/>
          <w:szCs w:val="24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700C1" w:rsidRDefault="00381D8D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Anschaffung eines Wegepfleg</w:t>
      </w:r>
      <w:r w:rsidR="00835CA5">
        <w:rPr>
          <w:rFonts w:ascii="Tahoma" w:hAnsi="Tahoma" w:cs="Tahoma"/>
          <w:b/>
          <w:sz w:val="24"/>
          <w:szCs w:val="24"/>
          <w:u w:val="single"/>
        </w:rPr>
        <w:t>eg</w:t>
      </w:r>
      <w:r>
        <w:rPr>
          <w:rFonts w:ascii="Tahoma" w:hAnsi="Tahoma" w:cs="Tahoma"/>
          <w:b/>
          <w:sz w:val="24"/>
          <w:szCs w:val="24"/>
          <w:u w:val="single"/>
        </w:rPr>
        <w:t>erätes</w:t>
      </w:r>
      <w:r w:rsidR="00835CA5">
        <w:rPr>
          <w:rFonts w:ascii="Tahoma" w:hAnsi="Tahoma" w:cs="Tahoma"/>
          <w:b/>
          <w:sz w:val="24"/>
          <w:szCs w:val="24"/>
          <w:u w:val="single"/>
        </w:rPr>
        <w:t xml:space="preserve"> für den Forst</w:t>
      </w:r>
    </w:p>
    <w:p w:rsidR="00D870A6" w:rsidRDefault="00D870A6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602F9" w:rsidRDefault="00835CA5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Herr Esper erläutert die Notwendigkeit, das alte Gerät durch ein </w:t>
      </w:r>
      <w:r w:rsidR="004C757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eues zu ersetzen.</w:t>
      </w:r>
    </w:p>
    <w:p w:rsidR="00835CA5" w:rsidRDefault="00835CA5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dem ihm vorliegenden Beschlussvorschlag zu.</w:t>
      </w:r>
    </w:p>
    <w:p w:rsidR="00835CA5" w:rsidRDefault="00835CA5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Beschlussvorschlag bildet einen Bestandteil dieser Niederschrift.</w:t>
      </w:r>
    </w:p>
    <w:p w:rsidR="001E1CDD" w:rsidRDefault="001E1CDD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C68D2" w:rsidRDefault="00CC68D2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F737B0">
        <w:rPr>
          <w:rFonts w:ascii="Tahoma" w:hAnsi="Tahoma" w:cs="Tahoma"/>
          <w:b/>
          <w:sz w:val="24"/>
          <w:szCs w:val="24"/>
          <w:u w:val="single"/>
        </w:rPr>
        <w:t>3</w:t>
      </w:r>
    </w:p>
    <w:p w:rsidR="00CC68D2" w:rsidRDefault="00835CA5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Endausbau „Im Großen Garten“</w:t>
      </w:r>
    </w:p>
    <w:p w:rsid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7557B5" w:rsidRDefault="007557B5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Ortsbürgermeister Schneider trägt d</w:t>
      </w:r>
      <w:r w:rsidR="00835CA5">
        <w:rPr>
          <w:rFonts w:ascii="Tahoma" w:hAnsi="Tahoma" w:cs="Tahoma"/>
          <w:sz w:val="24"/>
          <w:szCs w:val="24"/>
        </w:rPr>
        <w:t>ie</w:t>
      </w:r>
      <w:r w:rsidR="0080243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dem Gemeinderat vorliegenden</w:t>
      </w:r>
      <w:r w:rsidR="0080243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835CA5">
        <w:rPr>
          <w:rFonts w:ascii="Tahoma" w:hAnsi="Tahoma" w:cs="Tahoma"/>
          <w:sz w:val="24"/>
          <w:szCs w:val="24"/>
        </w:rPr>
        <w:t>Ausbaupläne vor. Nach eingehender Beratung stimmt der Gemeinderat den Ausbauplänen zu.</w:t>
      </w:r>
    </w:p>
    <w:p w:rsidR="00323661" w:rsidRDefault="00323661" w:rsidP="007557B5">
      <w:pPr>
        <w:jc w:val="both"/>
        <w:rPr>
          <w:rFonts w:ascii="Tahoma" w:hAnsi="Tahoma" w:cs="Tahoma"/>
          <w:sz w:val="24"/>
          <w:szCs w:val="24"/>
        </w:rPr>
      </w:pP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80243E" w:rsidRPr="0080243E" w:rsidRDefault="00D002DE" w:rsidP="0080243E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Beschlussfassung über die endgültige Herstellung und Widmung der Erschließungsanlage „</w:t>
      </w:r>
      <w:proofErr w:type="spellStart"/>
      <w:r>
        <w:rPr>
          <w:rFonts w:ascii="Tahoma" w:hAnsi="Tahoma" w:cs="Tahoma"/>
          <w:b/>
          <w:bCs/>
          <w:sz w:val="24"/>
          <w:szCs w:val="24"/>
          <w:u w:val="single"/>
        </w:rPr>
        <w:t>Steimelsweg</w:t>
      </w:r>
      <w:proofErr w:type="spellEnd"/>
      <w:r>
        <w:rPr>
          <w:rFonts w:ascii="Tahoma" w:hAnsi="Tahoma" w:cs="Tahoma"/>
          <w:b/>
          <w:bCs/>
          <w:sz w:val="24"/>
          <w:szCs w:val="24"/>
          <w:u w:val="single"/>
        </w:rPr>
        <w:t xml:space="preserve">-Teilstück“ 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002DE" w:rsidRDefault="00D002DE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 Gemeinderat liegt der Beschlussvorschlag zur Herstellung und Widmung obiger Erschließungsanlage vor und stimmt ihm zu.</w:t>
      </w:r>
    </w:p>
    <w:p w:rsidR="00D1249C" w:rsidRPr="0080243E" w:rsidRDefault="00D002DE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Beschlussvorschlag bildet einen Bestandteil dieser Niederschrift. </w:t>
      </w:r>
    </w:p>
    <w:p w:rsidR="0080243E" w:rsidRDefault="0080243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D1249C">
        <w:rPr>
          <w:rFonts w:ascii="Tahoma" w:hAnsi="Tahoma" w:cs="Tahoma"/>
          <w:b/>
          <w:sz w:val="24"/>
          <w:szCs w:val="24"/>
          <w:u w:val="single"/>
        </w:rPr>
        <w:t>5</w:t>
      </w:r>
    </w:p>
    <w:p w:rsidR="00EE170B" w:rsidRPr="00EE170B" w:rsidRDefault="00FB0DA1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Vorberatung Haushalt 2017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D82664" w:rsidRDefault="00FB0DA1" w:rsidP="00FC329A">
      <w:pPr>
        <w:tabs>
          <w:tab w:val="left" w:pos="6663"/>
        </w:tabs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Dem Gemeinderat liegt ein Entwurf des Haushaltsplanes 2017 vor. Schwerpunkt wird der Endausbau der Erschließungsanlage „Im Großen Garten“ sein.</w:t>
      </w:r>
    </w:p>
    <w:p w:rsidR="00FB0DA1" w:rsidRDefault="00FB0DA1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Ortsbürgermeister stellt dem Gemeinderat die einzelnen Produktpläne vor. </w:t>
      </w:r>
      <w:r w:rsidR="00701D10">
        <w:rPr>
          <w:rFonts w:ascii="Tahoma" w:hAnsi="Tahoma" w:cs="Tahoma"/>
          <w:sz w:val="24"/>
          <w:szCs w:val="16"/>
        </w:rPr>
        <w:t>Zusätzlich zu den vorliegenden Ansätzen müssten noch Haushaltsmittel für „Räumliche Planung“ eingestellt werden. Nach der Offenlage wird der Gemeinderat sich erneut mit der Haushaltsplanung 2017 befassen.</w:t>
      </w:r>
    </w:p>
    <w:p w:rsidR="00701D10" w:rsidRDefault="00701D10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C329A" w:rsidRDefault="00FC329A" w:rsidP="00FC329A">
      <w:pPr>
        <w:pStyle w:val="Textkrper"/>
        <w:tabs>
          <w:tab w:val="left" w:pos="6663"/>
        </w:tabs>
        <w:jc w:val="both"/>
        <w:rPr>
          <w:rFonts w:ascii="Tahoma" w:hAnsi="Tahoma"/>
          <w:b/>
          <w:i w:val="0"/>
          <w:u w:val="single"/>
        </w:rPr>
      </w:pPr>
      <w:r>
        <w:rPr>
          <w:rFonts w:ascii="Tahoma" w:hAnsi="Tahoma"/>
          <w:b/>
          <w:i w:val="0"/>
          <w:u w:val="single"/>
        </w:rPr>
        <w:t>Zu Tagesordnungspunkt 6</w:t>
      </w:r>
    </w:p>
    <w:p w:rsidR="00FC329A" w:rsidRPr="00FC329A" w:rsidRDefault="00FC329A" w:rsidP="00FC329A">
      <w:pPr>
        <w:pStyle w:val="Textkrper"/>
        <w:tabs>
          <w:tab w:val="left" w:pos="6663"/>
        </w:tabs>
        <w:jc w:val="both"/>
        <w:rPr>
          <w:rFonts w:ascii="Tahoma" w:hAnsi="Tahoma"/>
          <w:b/>
          <w:i w:val="0"/>
          <w:u w:val="single"/>
        </w:rPr>
      </w:pPr>
      <w:r>
        <w:rPr>
          <w:rFonts w:ascii="Tahoma" w:hAnsi="Tahoma"/>
          <w:b/>
          <w:i w:val="0"/>
          <w:u w:val="single"/>
        </w:rPr>
        <w:t>Festlegung der Steuerhebesätze 2017</w:t>
      </w:r>
    </w:p>
    <w:p w:rsidR="00701D10" w:rsidRDefault="00701D10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C329A" w:rsidRDefault="00FC329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Gemeinderat legt die Steuerhebesätze 2017 wie folgt fest:</w:t>
      </w:r>
    </w:p>
    <w:p w:rsidR="00FC329A" w:rsidRDefault="00FC329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C329A" w:rsidRDefault="00FC329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Grundsteuer A</w:t>
      </w:r>
      <w:r w:rsidR="001D452A">
        <w:rPr>
          <w:rFonts w:ascii="Tahoma" w:hAnsi="Tahoma" w:cs="Tahoma"/>
          <w:sz w:val="24"/>
          <w:szCs w:val="16"/>
        </w:rPr>
        <w:t xml:space="preserve">      320 %          Hundesteuer für den 1. Hund               61,00 €</w:t>
      </w:r>
    </w:p>
    <w:p w:rsidR="001D452A" w:rsidRDefault="001D452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Grundsteuer B      385 %          Hundesteuer für den 2. Hund               72,00 €   </w:t>
      </w:r>
    </w:p>
    <w:p w:rsidR="001D452A" w:rsidRDefault="001D452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Gewerbesteuer     385 %          Hundesteuer für jeden weiteren Hund   82,00 €</w:t>
      </w:r>
    </w:p>
    <w:p w:rsidR="001D452A" w:rsidRDefault="001D452A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201ED" w:rsidRDefault="00F201ED" w:rsidP="00F201ED">
      <w:pPr>
        <w:pStyle w:val="Textkrper"/>
        <w:tabs>
          <w:tab w:val="left" w:pos="6663"/>
        </w:tabs>
        <w:jc w:val="both"/>
        <w:rPr>
          <w:rFonts w:ascii="Tahoma" w:hAnsi="Tahoma"/>
          <w:b/>
          <w:i w:val="0"/>
          <w:u w:val="single"/>
        </w:rPr>
      </w:pPr>
      <w:r>
        <w:rPr>
          <w:rFonts w:ascii="Tahoma" w:hAnsi="Tahoma"/>
          <w:b/>
          <w:i w:val="0"/>
          <w:u w:val="single"/>
        </w:rPr>
        <w:t>Zu Tagesordnungspunkt 7</w:t>
      </w:r>
    </w:p>
    <w:p w:rsidR="00F201ED" w:rsidRPr="00F201ED" w:rsidRDefault="00F201ED" w:rsidP="00F201ED">
      <w:pPr>
        <w:pStyle w:val="Textkrper"/>
        <w:tabs>
          <w:tab w:val="left" w:pos="6663"/>
        </w:tabs>
        <w:jc w:val="both"/>
        <w:rPr>
          <w:rFonts w:ascii="Tahoma" w:hAnsi="Tahoma"/>
          <w:b/>
          <w:i w:val="0"/>
          <w:u w:val="single"/>
        </w:rPr>
      </w:pPr>
      <w:r>
        <w:rPr>
          <w:rFonts w:ascii="Tahoma" w:hAnsi="Tahoma"/>
          <w:b/>
          <w:i w:val="0"/>
          <w:u w:val="single"/>
        </w:rPr>
        <w:t>Bekanntgabe einer Eilentscheidung</w:t>
      </w:r>
    </w:p>
    <w:p w:rsidR="0045432D" w:rsidRDefault="0045432D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82664" w:rsidRDefault="00F201E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In der Gemeindebücherei war die komplette EDV-Anlage ausgefallen und konnte auch nicht mehr repariert werden. </w:t>
      </w:r>
      <w:r w:rsidR="00503B96">
        <w:rPr>
          <w:rFonts w:ascii="Tahoma" w:hAnsi="Tahoma" w:cs="Tahoma"/>
          <w:sz w:val="24"/>
          <w:szCs w:val="16"/>
        </w:rPr>
        <w:t>Um eine reibungslose Ausleihe und den Jahresabschluss nicht zu gefährden, musste möglichst schnell eine Ersatzbeschaffung getätigt werden.</w:t>
      </w:r>
    </w:p>
    <w:p w:rsidR="009975F8" w:rsidRDefault="009975F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Kosten für PC, Drucker, Bildschirm und Software betragen 1357,78 €.</w:t>
      </w:r>
    </w:p>
    <w:p w:rsidR="00F201ED" w:rsidRDefault="00F201E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201ED" w:rsidRDefault="003E4DA5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Zu Tagesordnung 8</w:t>
      </w:r>
    </w:p>
    <w:p w:rsidR="003E4DA5" w:rsidRPr="003E4DA5" w:rsidRDefault="003E4DA5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Verschiedenes</w:t>
      </w:r>
    </w:p>
    <w:p w:rsidR="00F201ED" w:rsidRDefault="00F201E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3E4DA5" w:rsidRDefault="003E4DA5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Aktion „Saubere Landschaft 2017“ findet am 08. April 2017 statt.</w:t>
      </w:r>
    </w:p>
    <w:p w:rsidR="003E4DA5" w:rsidRDefault="003E4DA5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Weihnachtsbäume werden voraussichtlich am 14. Januar 2017 eingesammelt. Ein genauer Termin wird noch rechtzeitig bekanntgegeben.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Zu Tagesordnungspunkt 1</w:t>
      </w:r>
      <w:r w:rsidR="00787ABE">
        <w:rPr>
          <w:rFonts w:ascii="Tahoma" w:hAnsi="Tahoma" w:cs="Tahoma"/>
          <w:b/>
          <w:sz w:val="24"/>
          <w:szCs w:val="16"/>
          <w:u w:val="single"/>
        </w:rPr>
        <w:t>1</w:t>
      </w:r>
    </w:p>
    <w:p w:rsidR="00160B0D" w:rsidRPr="00160B0D" w:rsidRDefault="00160B0D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Bekanntgabe der Entscheidung im nicht öffentlichen Teil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3E4DA5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Dem Gemeinderat wird eine Eintragung eines Erbbaurechtes bekanntgegeben. 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Über die mögliche Ansiedlung eines Betriebes wird berichtet und gleichzeitig die Fertigstellung des Bebauungsplanes „Gewerbegebiet Steinbruch“ beschlossen.</w:t>
      </w: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160B0D" w:rsidRDefault="00160B0D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160B0D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 w15:restartNumberingAfterBreak="0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1" w15:restartNumberingAfterBreak="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216E9"/>
    <w:rsid w:val="001302D1"/>
    <w:rsid w:val="001319A7"/>
    <w:rsid w:val="001372E8"/>
    <w:rsid w:val="00145421"/>
    <w:rsid w:val="00160B0D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449E"/>
    <w:rsid w:val="001C5F4F"/>
    <w:rsid w:val="001D0A1F"/>
    <w:rsid w:val="001D452A"/>
    <w:rsid w:val="001D4E75"/>
    <w:rsid w:val="001D5950"/>
    <w:rsid w:val="001E18FE"/>
    <w:rsid w:val="001E1CDD"/>
    <w:rsid w:val="001E2974"/>
    <w:rsid w:val="001F01B0"/>
    <w:rsid w:val="001F04C2"/>
    <w:rsid w:val="002122C5"/>
    <w:rsid w:val="002149A8"/>
    <w:rsid w:val="002246E2"/>
    <w:rsid w:val="0022776A"/>
    <w:rsid w:val="00227AA2"/>
    <w:rsid w:val="00231C49"/>
    <w:rsid w:val="0023292B"/>
    <w:rsid w:val="002428DE"/>
    <w:rsid w:val="002436BE"/>
    <w:rsid w:val="00246C46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07665"/>
    <w:rsid w:val="003112BE"/>
    <w:rsid w:val="00323661"/>
    <w:rsid w:val="00331578"/>
    <w:rsid w:val="0033615C"/>
    <w:rsid w:val="00345507"/>
    <w:rsid w:val="003655BC"/>
    <w:rsid w:val="0037175A"/>
    <w:rsid w:val="00381D8D"/>
    <w:rsid w:val="003B09B0"/>
    <w:rsid w:val="003C0E42"/>
    <w:rsid w:val="003D316A"/>
    <w:rsid w:val="003E4DA5"/>
    <w:rsid w:val="003E7F88"/>
    <w:rsid w:val="003F2FC1"/>
    <w:rsid w:val="00416F20"/>
    <w:rsid w:val="00440038"/>
    <w:rsid w:val="004479FE"/>
    <w:rsid w:val="0045432D"/>
    <w:rsid w:val="00460D13"/>
    <w:rsid w:val="004732BE"/>
    <w:rsid w:val="00476539"/>
    <w:rsid w:val="00477943"/>
    <w:rsid w:val="004932C9"/>
    <w:rsid w:val="004946A7"/>
    <w:rsid w:val="004C0251"/>
    <w:rsid w:val="004C177B"/>
    <w:rsid w:val="004C1B72"/>
    <w:rsid w:val="004C7579"/>
    <w:rsid w:val="004D016C"/>
    <w:rsid w:val="004F6B46"/>
    <w:rsid w:val="00501B5C"/>
    <w:rsid w:val="00503B96"/>
    <w:rsid w:val="00510271"/>
    <w:rsid w:val="0051071A"/>
    <w:rsid w:val="00515B25"/>
    <w:rsid w:val="00521599"/>
    <w:rsid w:val="00534051"/>
    <w:rsid w:val="00542AF8"/>
    <w:rsid w:val="00564ABE"/>
    <w:rsid w:val="00571DE5"/>
    <w:rsid w:val="005724CA"/>
    <w:rsid w:val="00572547"/>
    <w:rsid w:val="00574529"/>
    <w:rsid w:val="00585C6A"/>
    <w:rsid w:val="005901BB"/>
    <w:rsid w:val="005963C3"/>
    <w:rsid w:val="005A5DFB"/>
    <w:rsid w:val="005B2AA8"/>
    <w:rsid w:val="005B52F2"/>
    <w:rsid w:val="005B6846"/>
    <w:rsid w:val="005C3CEB"/>
    <w:rsid w:val="005C5615"/>
    <w:rsid w:val="005C5BC6"/>
    <w:rsid w:val="005D2A33"/>
    <w:rsid w:val="005E3384"/>
    <w:rsid w:val="005E68E1"/>
    <w:rsid w:val="005F3E1E"/>
    <w:rsid w:val="00604F52"/>
    <w:rsid w:val="00614D63"/>
    <w:rsid w:val="00616B95"/>
    <w:rsid w:val="006241BC"/>
    <w:rsid w:val="00624350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01D10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87ABE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243E"/>
    <w:rsid w:val="00806A38"/>
    <w:rsid w:val="00810492"/>
    <w:rsid w:val="008121C2"/>
    <w:rsid w:val="0082764E"/>
    <w:rsid w:val="00835CA5"/>
    <w:rsid w:val="0084293B"/>
    <w:rsid w:val="00855821"/>
    <w:rsid w:val="00855DCB"/>
    <w:rsid w:val="00861C38"/>
    <w:rsid w:val="00862C09"/>
    <w:rsid w:val="00870483"/>
    <w:rsid w:val="00877863"/>
    <w:rsid w:val="00881595"/>
    <w:rsid w:val="00886233"/>
    <w:rsid w:val="008B02FA"/>
    <w:rsid w:val="008B37A3"/>
    <w:rsid w:val="008B56CE"/>
    <w:rsid w:val="008D621F"/>
    <w:rsid w:val="008D6B98"/>
    <w:rsid w:val="008E3497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975F8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83328"/>
    <w:rsid w:val="00A907B0"/>
    <w:rsid w:val="00AB732D"/>
    <w:rsid w:val="00AB7FC5"/>
    <w:rsid w:val="00AC28C5"/>
    <w:rsid w:val="00AC511A"/>
    <w:rsid w:val="00AD68E1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AFD"/>
    <w:rsid w:val="00BC0408"/>
    <w:rsid w:val="00BD190B"/>
    <w:rsid w:val="00BD4BB0"/>
    <w:rsid w:val="00BD7228"/>
    <w:rsid w:val="00BE1762"/>
    <w:rsid w:val="00BF055C"/>
    <w:rsid w:val="00C0641D"/>
    <w:rsid w:val="00C10505"/>
    <w:rsid w:val="00C202A4"/>
    <w:rsid w:val="00C362CE"/>
    <w:rsid w:val="00C36513"/>
    <w:rsid w:val="00C40148"/>
    <w:rsid w:val="00C4493C"/>
    <w:rsid w:val="00C51E2B"/>
    <w:rsid w:val="00C5243A"/>
    <w:rsid w:val="00C7274D"/>
    <w:rsid w:val="00C765B4"/>
    <w:rsid w:val="00C82C4C"/>
    <w:rsid w:val="00CB0CE9"/>
    <w:rsid w:val="00CB2C7C"/>
    <w:rsid w:val="00CC062C"/>
    <w:rsid w:val="00CC178A"/>
    <w:rsid w:val="00CC3B30"/>
    <w:rsid w:val="00CC68D2"/>
    <w:rsid w:val="00CD1501"/>
    <w:rsid w:val="00CF5A9B"/>
    <w:rsid w:val="00CF62C9"/>
    <w:rsid w:val="00D002DE"/>
    <w:rsid w:val="00D021DE"/>
    <w:rsid w:val="00D029BD"/>
    <w:rsid w:val="00D06B88"/>
    <w:rsid w:val="00D11CE4"/>
    <w:rsid w:val="00D1249C"/>
    <w:rsid w:val="00D26231"/>
    <w:rsid w:val="00D50E62"/>
    <w:rsid w:val="00D52432"/>
    <w:rsid w:val="00D52B22"/>
    <w:rsid w:val="00D53A8F"/>
    <w:rsid w:val="00D61F11"/>
    <w:rsid w:val="00D674C5"/>
    <w:rsid w:val="00D720AE"/>
    <w:rsid w:val="00D82664"/>
    <w:rsid w:val="00D857DB"/>
    <w:rsid w:val="00D86471"/>
    <w:rsid w:val="00D870A6"/>
    <w:rsid w:val="00D91940"/>
    <w:rsid w:val="00DA71FB"/>
    <w:rsid w:val="00DB7E57"/>
    <w:rsid w:val="00DC120E"/>
    <w:rsid w:val="00DD72C0"/>
    <w:rsid w:val="00DE4E5F"/>
    <w:rsid w:val="00DF7772"/>
    <w:rsid w:val="00E01538"/>
    <w:rsid w:val="00E32E46"/>
    <w:rsid w:val="00E47113"/>
    <w:rsid w:val="00E86513"/>
    <w:rsid w:val="00E879E1"/>
    <w:rsid w:val="00E906FF"/>
    <w:rsid w:val="00EA3617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01ED"/>
    <w:rsid w:val="00F22640"/>
    <w:rsid w:val="00F35A77"/>
    <w:rsid w:val="00F728CC"/>
    <w:rsid w:val="00F737B0"/>
    <w:rsid w:val="00F740A0"/>
    <w:rsid w:val="00F776A1"/>
    <w:rsid w:val="00F848A2"/>
    <w:rsid w:val="00FB081A"/>
    <w:rsid w:val="00FB0DA1"/>
    <w:rsid w:val="00FB2305"/>
    <w:rsid w:val="00FC09E4"/>
    <w:rsid w:val="00FC28B4"/>
    <w:rsid w:val="00FC29AF"/>
    <w:rsid w:val="00FC329A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AA312"/>
  <w15:docId w15:val="{67F1D6A6-B42D-4F86-9D1A-12C5977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7AD2-E682-492E-A7D3-D6539F6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3</cp:revision>
  <cp:lastPrinted>2016-12-09T16:02:00Z</cp:lastPrinted>
  <dcterms:created xsi:type="dcterms:W3CDTF">2016-12-09T16:03:00Z</dcterms:created>
  <dcterms:modified xsi:type="dcterms:W3CDTF">2016-12-09T16:04:00Z</dcterms:modified>
</cp:coreProperties>
</file>