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9" w:rsidRDefault="00521599">
      <w:pPr>
        <w:jc w:val="right"/>
        <w:rPr>
          <w:rFonts w:ascii="Tahoma" w:hAnsi="Tahoma"/>
          <w:sz w:val="24"/>
          <w:szCs w:val="16"/>
        </w:rPr>
      </w:pPr>
      <w:r>
        <w:rPr>
          <w:rFonts w:ascii="Tahoma" w:hAnsi="Tahoma"/>
          <w:sz w:val="24"/>
          <w:szCs w:val="16"/>
        </w:rPr>
        <w:t xml:space="preserve">Seite: </w:t>
      </w:r>
      <w:r w:rsidR="00C362CE">
        <w:rPr>
          <w:rFonts w:ascii="Tahoma" w:hAnsi="Tahoma"/>
          <w:sz w:val="24"/>
          <w:szCs w:val="16"/>
        </w:rPr>
        <w:t>1</w:t>
      </w:r>
      <w:r w:rsidR="009A1835">
        <w:rPr>
          <w:rFonts w:ascii="Tahoma" w:hAnsi="Tahoma"/>
          <w:sz w:val="24"/>
          <w:szCs w:val="16"/>
        </w:rPr>
        <w:t>9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/>
          <w:b/>
          <w:sz w:val="24"/>
          <w:szCs w:val="16"/>
          <w:u w:val="single"/>
        </w:rPr>
        <w:t>A</w:t>
      </w:r>
      <w:r>
        <w:rPr>
          <w:rFonts w:ascii="Tahoma" w:hAnsi="Tahoma" w:cs="Tahoma"/>
          <w:b/>
          <w:sz w:val="24"/>
          <w:szCs w:val="16"/>
          <w:u w:val="single"/>
        </w:rPr>
        <w:t>. Öffentlicher Teil: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NIEDERSCHRIFT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über die Sitzung des Gemeinderates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LANGENBACH b. K.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vom </w:t>
      </w:r>
      <w:r w:rsidR="009A1835">
        <w:rPr>
          <w:rFonts w:ascii="Tahoma" w:hAnsi="Tahoma" w:cs="Tahoma"/>
          <w:b/>
          <w:sz w:val="24"/>
          <w:szCs w:val="16"/>
        </w:rPr>
        <w:t>02</w:t>
      </w:r>
      <w:r>
        <w:rPr>
          <w:rFonts w:ascii="Tahoma" w:hAnsi="Tahoma" w:cs="Tahoma"/>
          <w:b/>
          <w:sz w:val="24"/>
          <w:szCs w:val="16"/>
        </w:rPr>
        <w:t xml:space="preserve">. </w:t>
      </w:r>
      <w:r w:rsidR="009A1835">
        <w:rPr>
          <w:rFonts w:ascii="Tahoma" w:hAnsi="Tahoma" w:cs="Tahoma"/>
          <w:b/>
          <w:sz w:val="24"/>
          <w:szCs w:val="16"/>
        </w:rPr>
        <w:t>März</w:t>
      </w:r>
      <w:r>
        <w:rPr>
          <w:rFonts w:ascii="Tahoma" w:hAnsi="Tahoma" w:cs="Tahoma"/>
          <w:b/>
          <w:sz w:val="24"/>
          <w:szCs w:val="16"/>
        </w:rPr>
        <w:t xml:space="preserve"> 20</w:t>
      </w:r>
      <w:r w:rsidR="00B54571">
        <w:rPr>
          <w:rFonts w:ascii="Tahoma" w:hAnsi="Tahoma" w:cs="Tahoma"/>
          <w:b/>
          <w:sz w:val="24"/>
          <w:szCs w:val="16"/>
        </w:rPr>
        <w:t>1</w:t>
      </w:r>
      <w:r w:rsidR="00C362CE">
        <w:rPr>
          <w:rFonts w:ascii="Tahoma" w:hAnsi="Tahoma" w:cs="Tahoma"/>
          <w:b/>
          <w:sz w:val="24"/>
          <w:szCs w:val="16"/>
        </w:rPr>
        <w:t>5</w:t>
      </w:r>
      <w:r>
        <w:rPr>
          <w:rFonts w:ascii="Tahoma" w:hAnsi="Tahoma" w:cs="Tahoma"/>
          <w:b/>
          <w:sz w:val="24"/>
          <w:szCs w:val="16"/>
        </w:rPr>
        <w:t xml:space="preserve"> </w:t>
      </w:r>
      <w:r w:rsidR="009A1835">
        <w:rPr>
          <w:rFonts w:ascii="Tahoma" w:hAnsi="Tahoma" w:cs="Tahoma"/>
          <w:b/>
          <w:sz w:val="24"/>
          <w:szCs w:val="16"/>
        </w:rPr>
        <w:t>–</w:t>
      </w:r>
      <w:r>
        <w:rPr>
          <w:rFonts w:ascii="Tahoma" w:hAnsi="Tahoma" w:cs="Tahoma"/>
          <w:b/>
          <w:sz w:val="24"/>
          <w:szCs w:val="16"/>
        </w:rPr>
        <w:t xml:space="preserve"> </w:t>
      </w:r>
      <w:r w:rsidR="009A1835">
        <w:rPr>
          <w:rFonts w:ascii="Tahoma" w:hAnsi="Tahoma" w:cs="Tahoma"/>
          <w:b/>
          <w:sz w:val="24"/>
          <w:szCs w:val="16"/>
        </w:rPr>
        <w:t>19.00</w:t>
      </w:r>
      <w:r>
        <w:rPr>
          <w:rFonts w:ascii="Tahoma" w:hAnsi="Tahoma" w:cs="Tahoma"/>
          <w:b/>
          <w:sz w:val="24"/>
          <w:szCs w:val="16"/>
        </w:rPr>
        <w:t xml:space="preserve"> Uhr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i</w:t>
      </w:r>
      <w:r w:rsidR="00AF1A2B">
        <w:rPr>
          <w:rFonts w:ascii="Tahoma" w:hAnsi="Tahoma" w:cs="Tahoma"/>
          <w:b/>
          <w:sz w:val="24"/>
          <w:szCs w:val="16"/>
        </w:rPr>
        <w:t>m Dorfgemeinschaftshaus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Beginn:  </w:t>
      </w:r>
      <w:r w:rsidR="009A1835">
        <w:rPr>
          <w:rFonts w:ascii="Tahoma" w:hAnsi="Tahoma" w:cs="Tahoma"/>
          <w:b/>
          <w:sz w:val="24"/>
          <w:szCs w:val="16"/>
        </w:rPr>
        <w:t>19.10</w:t>
      </w:r>
      <w:r w:rsidR="00B504F7">
        <w:rPr>
          <w:rFonts w:ascii="Tahoma" w:hAnsi="Tahoma" w:cs="Tahoma"/>
          <w:b/>
          <w:sz w:val="24"/>
          <w:szCs w:val="16"/>
        </w:rPr>
        <w:t xml:space="preserve"> U</w:t>
      </w:r>
      <w:r>
        <w:rPr>
          <w:rFonts w:ascii="Tahoma" w:hAnsi="Tahoma" w:cs="Tahoma"/>
          <w:b/>
          <w:sz w:val="24"/>
          <w:szCs w:val="16"/>
        </w:rPr>
        <w:t xml:space="preserve">hr    Ende: </w:t>
      </w:r>
      <w:r w:rsidR="009A1835">
        <w:rPr>
          <w:rFonts w:ascii="Tahoma" w:hAnsi="Tahoma" w:cs="Tahoma"/>
          <w:b/>
          <w:sz w:val="24"/>
          <w:szCs w:val="16"/>
        </w:rPr>
        <w:t>19.55</w:t>
      </w:r>
      <w:r w:rsidR="00BD4BB0">
        <w:rPr>
          <w:rFonts w:ascii="Tahoma" w:hAnsi="Tahoma" w:cs="Tahoma"/>
          <w:b/>
          <w:sz w:val="24"/>
          <w:szCs w:val="16"/>
        </w:rPr>
        <w:t xml:space="preserve"> Uhr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pStyle w:val="Textkrper25"/>
        <w:tabs>
          <w:tab w:val="clear" w:pos="6663"/>
        </w:tabs>
        <w:rPr>
          <w:rFonts w:ascii="Tahoma" w:hAnsi="Tahoma" w:cs="Tahoma"/>
          <w:i w:val="0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Anwesend:</w:t>
      </w: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a) stimmberechtigt:</w:t>
      </w: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rPr>
          <w:rFonts w:ascii="Tahoma" w:hAnsi="Tahoma" w:cs="Tahoma"/>
          <w:sz w:val="24"/>
          <w:szCs w:val="16"/>
        </w:rPr>
      </w:pPr>
      <w:r w:rsidRPr="00FE5B81">
        <w:rPr>
          <w:rFonts w:ascii="Tahoma" w:hAnsi="Tahoma" w:cs="Tahoma"/>
          <w:b/>
          <w:sz w:val="24"/>
          <w:szCs w:val="16"/>
        </w:rPr>
        <w:t>Vorsitzender:</w:t>
      </w:r>
      <w:r w:rsidRPr="00FE5B81"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sz w:val="24"/>
          <w:szCs w:val="16"/>
        </w:rPr>
        <w:tab/>
        <w:t>Schneider, Artur</w:t>
      </w:r>
      <w:r>
        <w:rPr>
          <w:rFonts w:ascii="Tahoma" w:hAnsi="Tahoma" w:cs="Tahoma"/>
          <w:sz w:val="24"/>
          <w:szCs w:val="16"/>
        </w:rPr>
        <w:tab/>
      </w:r>
      <w:r>
        <w:rPr>
          <w:rFonts w:ascii="Tahoma" w:hAnsi="Tahoma" w:cs="Tahoma"/>
          <w:sz w:val="24"/>
          <w:szCs w:val="16"/>
        </w:rPr>
        <w:tab/>
        <w:t>Ortsbürgermeister</w:t>
      </w:r>
    </w:p>
    <w:p w:rsidR="00521599" w:rsidRDefault="00521599">
      <w:pPr>
        <w:rPr>
          <w:rFonts w:ascii="Tahoma" w:hAnsi="Tahoma" w:cs="Tahoma"/>
          <w:sz w:val="24"/>
          <w:szCs w:val="16"/>
        </w:rPr>
      </w:pPr>
    </w:p>
    <w:p w:rsidR="00FE5B81" w:rsidRPr="00FE5B81" w:rsidRDefault="00521599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b/>
          <w:sz w:val="24"/>
          <w:szCs w:val="24"/>
        </w:rPr>
        <w:t>Mitglied</w:t>
      </w:r>
      <w:r w:rsidR="00FE5B81" w:rsidRPr="00FE5B81">
        <w:rPr>
          <w:rFonts w:ascii="Tahoma" w:hAnsi="Tahoma" w:cs="Tahoma"/>
          <w:b/>
          <w:sz w:val="24"/>
          <w:szCs w:val="24"/>
        </w:rPr>
        <w:t>er:</w:t>
      </w:r>
      <w:r w:rsidR="00FE5B81">
        <w:rPr>
          <w:rFonts w:ascii="Tahoma" w:hAnsi="Tahoma" w:cs="Tahoma"/>
          <w:sz w:val="24"/>
          <w:szCs w:val="24"/>
        </w:rPr>
        <w:tab/>
      </w:r>
      <w:r w:rsidR="00FE5B81">
        <w:rPr>
          <w:rFonts w:ascii="Tahoma" w:hAnsi="Tahoma" w:cs="Tahoma"/>
          <w:sz w:val="24"/>
          <w:szCs w:val="24"/>
        </w:rPr>
        <w:tab/>
      </w:r>
      <w:r w:rsidR="00FE5B81">
        <w:rPr>
          <w:rFonts w:ascii="Tahoma" w:hAnsi="Tahoma" w:cs="Tahoma"/>
          <w:sz w:val="24"/>
          <w:szCs w:val="24"/>
        </w:rPr>
        <w:tab/>
      </w:r>
      <w:r w:rsidR="00FE5B81" w:rsidRPr="00FE5B81">
        <w:rPr>
          <w:rFonts w:ascii="Tahoma" w:hAnsi="Tahoma" w:cs="Tahoma"/>
          <w:sz w:val="24"/>
          <w:szCs w:val="24"/>
        </w:rPr>
        <w:t>Becker, Torsten</w:t>
      </w:r>
      <w:r w:rsidR="00FE5B81">
        <w:rPr>
          <w:rFonts w:ascii="Tahoma" w:hAnsi="Tahoma" w:cs="Tahoma"/>
          <w:sz w:val="24"/>
          <w:szCs w:val="24"/>
        </w:rPr>
        <w:tab/>
      </w:r>
      <w:r w:rsidR="00FE5B81">
        <w:rPr>
          <w:rFonts w:ascii="Tahoma" w:hAnsi="Tahoma" w:cs="Tahoma"/>
          <w:sz w:val="24"/>
          <w:szCs w:val="24"/>
        </w:rPr>
        <w:tab/>
        <w:t>Beigeor</w:t>
      </w:r>
      <w:r w:rsidR="00FE5B81">
        <w:rPr>
          <w:rFonts w:ascii="Tahoma" w:hAnsi="Tahoma" w:cs="Tahoma"/>
          <w:sz w:val="24"/>
          <w:szCs w:val="24"/>
        </w:rPr>
        <w:t>d</w:t>
      </w:r>
      <w:r w:rsidR="00FE5B81">
        <w:rPr>
          <w:rFonts w:ascii="Tahoma" w:hAnsi="Tahoma" w:cs="Tahoma"/>
          <w:sz w:val="24"/>
          <w:szCs w:val="24"/>
        </w:rPr>
        <w:t>neter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Mann, Thomas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Weinbrenner, Achim</w:t>
      </w:r>
    </w:p>
    <w:p w:rsidR="009A1835" w:rsidRDefault="00FE5B81" w:rsidP="009A1835">
      <w:pPr>
        <w:pStyle w:val="Textkrper2"/>
        <w:rPr>
          <w:rFonts w:cs="Tahoma"/>
          <w:szCs w:val="24"/>
        </w:rPr>
      </w:pP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9A1835" w:rsidRPr="00FE5B81">
        <w:rPr>
          <w:rFonts w:cs="Tahoma"/>
          <w:szCs w:val="24"/>
        </w:rPr>
        <w:t>Albrecht, Dagmar</w:t>
      </w:r>
    </w:p>
    <w:p w:rsidR="00FE5B81" w:rsidRPr="00FE5B81" w:rsidRDefault="00C362CE" w:rsidP="009A1835">
      <w:pPr>
        <w:ind w:left="2127" w:firstLine="709"/>
        <w:jc w:val="both"/>
        <w:rPr>
          <w:rFonts w:ascii="Tahoma" w:hAnsi="Tahoma" w:cs="Tahoma"/>
          <w:sz w:val="24"/>
          <w:szCs w:val="24"/>
        </w:rPr>
      </w:pPr>
      <w:r w:rsidRPr="00C362CE">
        <w:rPr>
          <w:rFonts w:ascii="Tahoma" w:hAnsi="Tahoma" w:cs="Tahoma"/>
          <w:sz w:val="24"/>
          <w:szCs w:val="24"/>
        </w:rPr>
        <w:t>Becker, Markus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Strunk, Eberhard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Geisler, Dieter</w:t>
      </w:r>
      <w:r w:rsidR="00C362CE">
        <w:rPr>
          <w:rFonts w:ascii="Tahoma" w:hAnsi="Tahoma" w:cs="Tahoma"/>
          <w:sz w:val="24"/>
          <w:szCs w:val="24"/>
        </w:rPr>
        <w:tab/>
      </w:r>
      <w:r w:rsidR="00C362CE">
        <w:rPr>
          <w:rFonts w:ascii="Tahoma" w:hAnsi="Tahoma" w:cs="Tahoma"/>
          <w:sz w:val="24"/>
          <w:szCs w:val="24"/>
        </w:rPr>
        <w:tab/>
      </w:r>
    </w:p>
    <w:p w:rsidR="009A1835" w:rsidRDefault="00FE5B81" w:rsidP="009A1835">
      <w:pPr>
        <w:pStyle w:val="Textkrper2"/>
        <w:rPr>
          <w:rFonts w:cs="Tahoma"/>
          <w:szCs w:val="24"/>
        </w:rPr>
      </w:pP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9A1835" w:rsidRPr="00FE5B81">
        <w:rPr>
          <w:rFonts w:cs="Tahoma"/>
          <w:szCs w:val="24"/>
        </w:rPr>
        <w:t>Hammerschmidt, Cornelia</w:t>
      </w:r>
    </w:p>
    <w:p w:rsidR="00C362CE" w:rsidRDefault="00C362CE" w:rsidP="009A1835">
      <w:pPr>
        <w:pStyle w:val="Textkrper2"/>
        <w:ind w:left="2127" w:firstLine="709"/>
        <w:rPr>
          <w:rFonts w:cs="Tahoma"/>
          <w:szCs w:val="24"/>
        </w:rPr>
      </w:pPr>
      <w:r w:rsidRPr="00FE5B81">
        <w:rPr>
          <w:rFonts w:cs="Tahoma"/>
          <w:szCs w:val="24"/>
        </w:rPr>
        <w:t>Hüttenhoff, Hans-Jürgen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Salzer, Andreas</w:t>
      </w:r>
    </w:p>
    <w:p w:rsidR="00FE5B81" w:rsidRPr="009A1835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A1835" w:rsidRPr="009A1835">
        <w:rPr>
          <w:rFonts w:ascii="Tahoma" w:hAnsi="Tahoma" w:cs="Tahoma"/>
          <w:sz w:val="24"/>
          <w:szCs w:val="24"/>
        </w:rPr>
        <w:t>Simon, Günter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FE5B81">
        <w:rPr>
          <w:rFonts w:ascii="Tahoma" w:hAnsi="Tahoma" w:cs="Tahoma"/>
          <w:sz w:val="24"/>
          <w:szCs w:val="24"/>
        </w:rPr>
        <w:t>Gerthold</w:t>
      </w:r>
      <w:proofErr w:type="spellEnd"/>
      <w:r w:rsidRPr="00FE5B81">
        <w:rPr>
          <w:rFonts w:ascii="Tahoma" w:hAnsi="Tahoma" w:cs="Tahoma"/>
          <w:sz w:val="24"/>
          <w:szCs w:val="24"/>
        </w:rPr>
        <w:t>, Jürgen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Schneider, Benny</w:t>
      </w:r>
    </w:p>
    <w:p w:rsidR="009A1835" w:rsidRDefault="009A1835" w:rsidP="00FE5B81">
      <w:pPr>
        <w:jc w:val="both"/>
        <w:rPr>
          <w:rFonts w:ascii="Tahoma" w:hAnsi="Tahoma" w:cs="Tahoma"/>
          <w:sz w:val="24"/>
          <w:szCs w:val="24"/>
        </w:rPr>
      </w:pP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21599" w:rsidRPr="00FC5E7D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b) Nicht stimmberechtigt:</w:t>
      </w:r>
    </w:p>
    <w:p w:rsidR="00521599" w:rsidRDefault="00521599">
      <w:pPr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---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c) Sonstige:</w:t>
      </w:r>
    </w:p>
    <w:p w:rsidR="00FE5B81" w:rsidRDefault="00FE5B81">
      <w:pPr>
        <w:jc w:val="both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Es fehlen entschuldigt:</w:t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  <w:t>Es fehlen unentschuldigt:</w:t>
      </w:r>
    </w:p>
    <w:p w:rsidR="009A1835" w:rsidRDefault="009A1835">
      <w:pPr>
        <w:pStyle w:val="Textkrper2"/>
        <w:rPr>
          <w:rFonts w:cs="Tahoma"/>
          <w:szCs w:val="24"/>
        </w:rPr>
      </w:pPr>
      <w:r>
        <w:rPr>
          <w:rFonts w:cs="Tahoma"/>
          <w:szCs w:val="24"/>
        </w:rPr>
        <w:t>Remy, Monika  I. Beigeordnete</w:t>
      </w:r>
    </w:p>
    <w:p w:rsidR="00FE5B81" w:rsidRDefault="00C362CE">
      <w:pPr>
        <w:pStyle w:val="Textkrper2"/>
        <w:rPr>
          <w:rFonts w:cs="Tahoma"/>
          <w:szCs w:val="16"/>
        </w:rPr>
      </w:pPr>
      <w:r w:rsidRPr="00FE5B81">
        <w:rPr>
          <w:rFonts w:cs="Tahoma"/>
          <w:szCs w:val="24"/>
        </w:rPr>
        <w:t>Strunk, Mike</w:t>
      </w:r>
    </w:p>
    <w:p w:rsidR="00FE5B81" w:rsidRDefault="009A1835">
      <w:pPr>
        <w:pStyle w:val="Textkrper2"/>
        <w:rPr>
          <w:rFonts w:cs="Tahoma"/>
          <w:szCs w:val="16"/>
        </w:rPr>
      </w:pPr>
      <w:r w:rsidRPr="00FE5B81">
        <w:rPr>
          <w:rFonts w:cs="Tahoma"/>
          <w:szCs w:val="24"/>
        </w:rPr>
        <w:t>Josten, Olaf</w:t>
      </w:r>
    </w:p>
    <w:p w:rsidR="009A1835" w:rsidRDefault="009A1835">
      <w:pPr>
        <w:pStyle w:val="Textkrper2"/>
        <w:rPr>
          <w:rFonts w:cs="Tahoma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 xml:space="preserve">Die Mitglieder des Gemeinderates waren durch Einladung vom </w:t>
      </w:r>
      <w:r w:rsidR="009A1835">
        <w:rPr>
          <w:rFonts w:cs="Tahoma"/>
          <w:szCs w:val="16"/>
        </w:rPr>
        <w:t>21. Februar</w:t>
      </w:r>
      <w:r w:rsidR="00572547">
        <w:rPr>
          <w:rFonts w:cs="Tahoma"/>
          <w:szCs w:val="16"/>
        </w:rPr>
        <w:t xml:space="preserve"> </w:t>
      </w:r>
      <w:r>
        <w:rPr>
          <w:rFonts w:cs="Tahoma"/>
          <w:szCs w:val="16"/>
        </w:rPr>
        <w:t>20</w:t>
      </w:r>
      <w:r w:rsidR="004732BE">
        <w:rPr>
          <w:rFonts w:cs="Tahoma"/>
          <w:szCs w:val="16"/>
        </w:rPr>
        <w:t>1</w:t>
      </w:r>
      <w:r w:rsidR="00C362CE">
        <w:rPr>
          <w:rFonts w:cs="Tahoma"/>
          <w:szCs w:val="16"/>
        </w:rPr>
        <w:t>5</w:t>
      </w:r>
      <w:r>
        <w:rPr>
          <w:rFonts w:cs="Tahoma"/>
          <w:szCs w:val="16"/>
        </w:rPr>
        <w:t xml:space="preserve"> auf </w:t>
      </w:r>
      <w:r w:rsidR="006C2281">
        <w:rPr>
          <w:rFonts w:cs="Tahoma"/>
          <w:szCs w:val="16"/>
        </w:rPr>
        <w:t>Montag</w:t>
      </w:r>
      <w:r>
        <w:rPr>
          <w:rFonts w:cs="Tahoma"/>
          <w:szCs w:val="16"/>
        </w:rPr>
        <w:t xml:space="preserve"> </w:t>
      </w:r>
      <w:r w:rsidR="009A1835">
        <w:rPr>
          <w:rFonts w:cs="Tahoma"/>
          <w:szCs w:val="16"/>
        </w:rPr>
        <w:t>02. März</w:t>
      </w:r>
      <w:r w:rsidR="00460D13">
        <w:rPr>
          <w:rFonts w:cs="Tahoma"/>
          <w:szCs w:val="16"/>
        </w:rPr>
        <w:t>,</w:t>
      </w:r>
      <w:r>
        <w:rPr>
          <w:rFonts w:cs="Tahoma"/>
          <w:szCs w:val="16"/>
        </w:rPr>
        <w:t xml:space="preserve"> 20</w:t>
      </w:r>
      <w:r w:rsidR="004732BE">
        <w:rPr>
          <w:rFonts w:cs="Tahoma"/>
          <w:szCs w:val="16"/>
        </w:rPr>
        <w:t>1</w:t>
      </w:r>
      <w:r w:rsidR="00C362CE">
        <w:rPr>
          <w:rFonts w:cs="Tahoma"/>
          <w:szCs w:val="16"/>
        </w:rPr>
        <w:t>5</w:t>
      </w:r>
      <w:r>
        <w:rPr>
          <w:rFonts w:cs="Tahoma"/>
          <w:szCs w:val="16"/>
        </w:rPr>
        <w:t xml:space="preserve">, </w:t>
      </w:r>
      <w:r w:rsidR="009A1835">
        <w:rPr>
          <w:rFonts w:cs="Tahoma"/>
          <w:szCs w:val="16"/>
        </w:rPr>
        <w:t>19.00</w:t>
      </w:r>
      <w:r>
        <w:rPr>
          <w:rFonts w:cs="Tahoma"/>
          <w:szCs w:val="16"/>
        </w:rPr>
        <w:t xml:space="preserve"> Uhr, unter Mitteilung der Tagesordnung einberufen worden.</w:t>
      </w: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Tag, Zeit und Ort der Sitzung sowie die Tagesordnung waren öffentlich bekannt 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 xml:space="preserve">geben worden.                        </w:t>
      </w:r>
    </w:p>
    <w:p w:rsidR="00BE1762" w:rsidRDefault="00BE1762" w:rsidP="00BE1762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stellt bei Eröffnung der Sitzung fest, dass gegen die ordnungsgem</w:t>
      </w:r>
      <w:r>
        <w:rPr>
          <w:rFonts w:ascii="Tahoma" w:hAnsi="Tahoma" w:cs="Tahoma"/>
          <w:sz w:val="24"/>
          <w:szCs w:val="16"/>
        </w:rPr>
        <w:t>ä</w:t>
      </w:r>
      <w:r>
        <w:rPr>
          <w:rFonts w:ascii="Tahoma" w:hAnsi="Tahoma" w:cs="Tahoma"/>
          <w:sz w:val="24"/>
          <w:szCs w:val="16"/>
        </w:rPr>
        <w:t>ße Ladungsfrist Einwendungen nicht erhoben wurden.</w:t>
      </w:r>
    </w:p>
    <w:p w:rsidR="00115E26" w:rsidRDefault="00115E26" w:rsidP="002B49B0">
      <w:pPr>
        <w:jc w:val="right"/>
        <w:rPr>
          <w:rFonts w:ascii="Tahoma" w:hAnsi="Tahoma" w:cs="Tahoma"/>
          <w:sz w:val="24"/>
          <w:szCs w:val="16"/>
        </w:rPr>
      </w:pPr>
    </w:p>
    <w:p w:rsidR="002B49B0" w:rsidRDefault="002B49B0" w:rsidP="002B49B0">
      <w:pPr>
        <w:jc w:val="right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lastRenderedPageBreak/>
        <w:t xml:space="preserve"> Seite: </w:t>
      </w:r>
      <w:r w:rsidR="002049E8">
        <w:rPr>
          <w:rFonts w:ascii="Tahoma" w:hAnsi="Tahoma" w:cs="Tahoma"/>
          <w:sz w:val="24"/>
          <w:szCs w:val="16"/>
        </w:rPr>
        <w:t>20</w:t>
      </w:r>
    </w:p>
    <w:p w:rsidR="002B49B0" w:rsidRDefault="002B49B0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Gemeinderat war nach Anzahl der erschienenen Mitglieder beschlussfähig. 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>Tagesordnung: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9A1835" w:rsidRPr="009A1835" w:rsidRDefault="00BF055C" w:rsidP="009A1835">
      <w:pPr>
        <w:jc w:val="both"/>
        <w:rPr>
          <w:rFonts w:ascii="Arial" w:hAnsi="Arial" w:cs="Arial"/>
          <w:sz w:val="24"/>
          <w:szCs w:val="24"/>
        </w:rPr>
      </w:pPr>
      <w:r w:rsidRPr="00BF055C">
        <w:rPr>
          <w:rFonts w:ascii="Arial" w:hAnsi="Arial" w:cs="Arial"/>
          <w:b/>
          <w:bCs/>
          <w:sz w:val="24"/>
          <w:szCs w:val="24"/>
        </w:rPr>
        <w:t>Öffentlich</w:t>
      </w:r>
      <w:r w:rsidRPr="00BF055C">
        <w:rPr>
          <w:rFonts w:ascii="Arial" w:hAnsi="Arial" w:cs="Arial"/>
          <w:bCs/>
          <w:sz w:val="24"/>
          <w:szCs w:val="24"/>
        </w:rPr>
        <w:tab/>
      </w:r>
      <w:r w:rsidRPr="00BF055C">
        <w:rPr>
          <w:rFonts w:ascii="Arial" w:hAnsi="Arial" w:cs="Arial"/>
          <w:bCs/>
          <w:sz w:val="24"/>
          <w:szCs w:val="24"/>
        </w:rPr>
        <w:tab/>
      </w:r>
      <w:r w:rsidR="009A1835" w:rsidRPr="009A1835">
        <w:rPr>
          <w:rFonts w:ascii="Arial" w:hAnsi="Arial" w:cs="Arial"/>
          <w:sz w:val="24"/>
          <w:szCs w:val="24"/>
        </w:rPr>
        <w:t>1.   Umstellung der Straßenbeleuchtung auf Energiesparlampen</w:t>
      </w:r>
    </w:p>
    <w:p w:rsidR="009A1835" w:rsidRPr="009A1835" w:rsidRDefault="009A1835" w:rsidP="009A1835">
      <w:pPr>
        <w:ind w:left="1418" w:firstLine="709"/>
        <w:jc w:val="both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 xml:space="preserve">2.   Vorberatung Fortschreibung des Flächennutzungsplanes-  </w:t>
      </w:r>
    </w:p>
    <w:p w:rsidR="009A1835" w:rsidRPr="009A1835" w:rsidRDefault="009A1835" w:rsidP="009A1835">
      <w:pPr>
        <w:jc w:val="both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Pr="009A1835">
        <w:rPr>
          <w:rFonts w:ascii="Arial" w:hAnsi="Arial" w:cs="Arial"/>
          <w:bCs/>
          <w:sz w:val="24"/>
          <w:szCs w:val="24"/>
        </w:rPr>
        <w:t xml:space="preserve"> Windenergie</w:t>
      </w:r>
    </w:p>
    <w:p w:rsidR="009A1835" w:rsidRPr="009A1835" w:rsidRDefault="009A1835" w:rsidP="009A1835">
      <w:pPr>
        <w:ind w:left="1418" w:firstLine="709"/>
        <w:jc w:val="both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 xml:space="preserve">3.   Wettbewerb „Unser Dorf hat Zukunft“      </w:t>
      </w:r>
    </w:p>
    <w:p w:rsidR="009A1835" w:rsidRPr="009A1835" w:rsidRDefault="009A1835" w:rsidP="009A1835">
      <w:pPr>
        <w:jc w:val="both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  <w:t>4.   Verschiedenes</w:t>
      </w:r>
    </w:p>
    <w:p w:rsidR="00BF055C" w:rsidRPr="00BF055C" w:rsidRDefault="00BF055C" w:rsidP="009A1835">
      <w:pPr>
        <w:jc w:val="both"/>
        <w:rPr>
          <w:rFonts w:ascii="Arial" w:hAnsi="Arial" w:cs="Arial"/>
          <w:bCs/>
          <w:sz w:val="24"/>
          <w:szCs w:val="24"/>
        </w:rPr>
      </w:pPr>
    </w:p>
    <w:p w:rsidR="009A1835" w:rsidRPr="009A1835" w:rsidRDefault="00BF055C" w:rsidP="009A1835">
      <w:pPr>
        <w:widowControl w:val="0"/>
        <w:rPr>
          <w:rFonts w:ascii="Arial" w:hAnsi="Arial" w:cs="Arial"/>
          <w:bCs/>
          <w:sz w:val="24"/>
          <w:szCs w:val="24"/>
        </w:rPr>
      </w:pPr>
      <w:r w:rsidRPr="00BF055C">
        <w:rPr>
          <w:rFonts w:ascii="Arial" w:hAnsi="Arial" w:cs="Arial"/>
          <w:b/>
          <w:bCs/>
          <w:sz w:val="24"/>
          <w:szCs w:val="24"/>
        </w:rPr>
        <w:t>Nicht öffentlich</w:t>
      </w:r>
      <w:r w:rsidRPr="00BF055C">
        <w:rPr>
          <w:rFonts w:ascii="Arial" w:hAnsi="Arial" w:cs="Arial"/>
          <w:bCs/>
          <w:sz w:val="24"/>
          <w:szCs w:val="24"/>
        </w:rPr>
        <w:t xml:space="preserve">      </w:t>
      </w:r>
      <w:r w:rsidR="009A1835" w:rsidRPr="009A1835">
        <w:rPr>
          <w:rFonts w:ascii="Arial" w:hAnsi="Arial" w:cs="Arial"/>
          <w:bCs/>
          <w:sz w:val="24"/>
          <w:szCs w:val="24"/>
        </w:rPr>
        <w:t>5.   Grundstücksangelegenheit</w:t>
      </w:r>
    </w:p>
    <w:p w:rsidR="009A1835" w:rsidRPr="009A1835" w:rsidRDefault="009A1835" w:rsidP="009A1835">
      <w:pPr>
        <w:widowControl w:val="0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  <w:t xml:space="preserve"> 6.   Auftragsvergabe</w:t>
      </w:r>
    </w:p>
    <w:p w:rsidR="00BF055C" w:rsidRPr="00BF055C" w:rsidRDefault="009A1835" w:rsidP="009A1835">
      <w:pPr>
        <w:widowControl w:val="0"/>
        <w:rPr>
          <w:rFonts w:ascii="Arial" w:hAnsi="Arial" w:cs="Arial"/>
          <w:bCs/>
          <w:sz w:val="24"/>
          <w:szCs w:val="24"/>
        </w:rPr>
      </w:pP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</w:r>
      <w:r w:rsidRPr="009A1835">
        <w:rPr>
          <w:rFonts w:ascii="Arial" w:hAnsi="Arial" w:cs="Arial"/>
          <w:bCs/>
          <w:sz w:val="24"/>
          <w:szCs w:val="24"/>
        </w:rPr>
        <w:tab/>
        <w:t xml:space="preserve"> 7.   Vertragsangelegenheit</w:t>
      </w:r>
    </w:p>
    <w:p w:rsidR="00521599" w:rsidRDefault="00521599" w:rsidP="00D674C5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>Bei Verlesung der Tagesordnung werden folgende Einwände erhoben bzw. Ergä</w:t>
      </w:r>
      <w:r>
        <w:rPr>
          <w:rFonts w:cs="Tahoma"/>
          <w:szCs w:val="16"/>
        </w:rPr>
        <w:t>n</w:t>
      </w:r>
      <w:r>
        <w:rPr>
          <w:rFonts w:cs="Tahoma"/>
          <w:szCs w:val="16"/>
        </w:rPr>
        <w:t>zungen und Dringlichkeitsanträge eingebracht:</w:t>
      </w:r>
      <w:r w:rsidR="00BF055C">
        <w:rPr>
          <w:rFonts w:cs="Tahoma"/>
          <w:szCs w:val="16"/>
        </w:rPr>
        <w:t>--</w:t>
      </w:r>
    </w:p>
    <w:p w:rsidR="00FB2305" w:rsidRDefault="00FB2305">
      <w:pPr>
        <w:pStyle w:val="Textkrper2"/>
        <w:rPr>
          <w:rFonts w:cs="Tahoma"/>
          <w:szCs w:val="16"/>
        </w:rPr>
      </w:pPr>
    </w:p>
    <w:p w:rsidR="00521599" w:rsidRDefault="00521599">
      <w:pPr>
        <w:pStyle w:val="berschrift2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1D4E75" w:rsidRPr="00E01538" w:rsidRDefault="009A1835" w:rsidP="001D4E7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Umstellung der Straßenbeleuchtung auf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Energiersparlampen</w:t>
      </w:r>
      <w:proofErr w:type="spellEnd"/>
    </w:p>
    <w:p w:rsidR="001D4E75" w:rsidRDefault="001D4E75" w:rsidP="001D4E75">
      <w:pPr>
        <w:rPr>
          <w:rFonts w:ascii="Comic Sans MS" w:hAnsi="Comic Sans MS"/>
          <w:b/>
          <w:i/>
          <w:sz w:val="24"/>
          <w:u w:val="single"/>
        </w:rPr>
      </w:pPr>
    </w:p>
    <w:p w:rsidR="001D4E75" w:rsidRDefault="009115D1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Für 2015 ist eine Gruppenauswechslung der Straßenbeleuchtung vorgesehen. Dies bildet auch die Möglichkeit, die Straßenlampen auf Energiesparlampen umzurüsten. Die damit eingesparten Energiekosten würden die Investitionen in 3,84 Jahren amo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tisieren. Die Leuchten müssen nicht mehr alle vier Jahre sondern in einem Zeitraum von 8-10 Jahren ausgetauscht werden. </w:t>
      </w:r>
      <w:r w:rsidR="00115E26">
        <w:rPr>
          <w:rFonts w:ascii="Tahoma" w:hAnsi="Tahoma" w:cs="Tahoma"/>
          <w:sz w:val="24"/>
          <w:szCs w:val="24"/>
        </w:rPr>
        <w:t>Die Umrüstung</w:t>
      </w:r>
      <w:r>
        <w:rPr>
          <w:rFonts w:ascii="Tahoma" w:hAnsi="Tahoma" w:cs="Tahoma"/>
          <w:sz w:val="24"/>
          <w:szCs w:val="24"/>
        </w:rPr>
        <w:t xml:space="preserve"> würde rund 10.000 € Meh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kosten ve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ursachen.</w:t>
      </w:r>
    </w:p>
    <w:p w:rsidR="009115D1" w:rsidRPr="001F01B0" w:rsidRDefault="009115D1" w:rsidP="001D4E7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stimmt der Umrüstung zu.</w:t>
      </w:r>
    </w:p>
    <w:p w:rsidR="00FB2305" w:rsidRDefault="00FB2305" w:rsidP="00FB2305">
      <w:pPr>
        <w:ind w:left="426"/>
        <w:rPr>
          <w:rFonts w:ascii="Tahoma" w:hAnsi="Tahoma" w:cs="Tahoma"/>
          <w:sz w:val="24"/>
        </w:rPr>
      </w:pPr>
    </w:p>
    <w:p w:rsidR="00FB2305" w:rsidRDefault="00FB2305" w:rsidP="00FB2305">
      <w:pPr>
        <w:pStyle w:val="Textkrper"/>
        <w:tabs>
          <w:tab w:val="left" w:pos="6663"/>
        </w:tabs>
        <w:jc w:val="center"/>
        <w:rPr>
          <w:rFonts w:ascii="Tahoma" w:hAnsi="Tahoma"/>
          <w:b/>
          <w:i w:val="0"/>
        </w:rPr>
      </w:pPr>
      <w:r>
        <w:rPr>
          <w:rFonts w:ascii="Tahoma" w:hAnsi="Tahoma"/>
          <w:b/>
          <w:i w:val="0"/>
        </w:rPr>
        <w:t>Abstimmungsergebnis:    1</w:t>
      </w:r>
      <w:r w:rsidR="00C62B98">
        <w:rPr>
          <w:rFonts w:ascii="Tahoma" w:hAnsi="Tahoma"/>
          <w:b/>
          <w:i w:val="0"/>
        </w:rPr>
        <w:t>4</w:t>
      </w:r>
      <w:r>
        <w:rPr>
          <w:rFonts w:ascii="Tahoma" w:hAnsi="Tahoma"/>
          <w:b/>
          <w:i w:val="0"/>
        </w:rPr>
        <w:t xml:space="preserve"> dafür,      - dagegen,  - Enthaltung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700C1" w:rsidRDefault="00C62B98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Vorberatung</w:t>
      </w:r>
      <w:r w:rsidR="000D4A34">
        <w:rPr>
          <w:rFonts w:ascii="Tahoma" w:hAnsi="Tahoma" w:cs="Tahoma"/>
          <w:b/>
          <w:sz w:val="24"/>
          <w:szCs w:val="24"/>
          <w:u w:val="single"/>
        </w:rPr>
        <w:t xml:space="preserve"> Fortschreibung des Flächennutzungsplans</w:t>
      </w:r>
      <w:r>
        <w:rPr>
          <w:rFonts w:ascii="Tahoma" w:hAnsi="Tahoma" w:cs="Tahoma"/>
          <w:b/>
          <w:sz w:val="24"/>
          <w:szCs w:val="24"/>
          <w:u w:val="single"/>
        </w:rPr>
        <w:t>-Windenergie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62B98" w:rsidRDefault="00C62B98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bestehende </w:t>
      </w:r>
      <w:proofErr w:type="spellStart"/>
      <w:r>
        <w:rPr>
          <w:rFonts w:ascii="Tahoma" w:hAnsi="Tahoma" w:cs="Tahoma"/>
          <w:sz w:val="24"/>
          <w:szCs w:val="24"/>
        </w:rPr>
        <w:t>Teilplan</w:t>
      </w:r>
      <w:proofErr w:type="spellEnd"/>
      <w:r>
        <w:rPr>
          <w:rFonts w:ascii="Tahoma" w:hAnsi="Tahoma" w:cs="Tahoma"/>
          <w:sz w:val="24"/>
          <w:szCs w:val="24"/>
        </w:rPr>
        <w:t xml:space="preserve"> Windenergie des Flächennutzungsplanes ist veraltet</w:t>
      </w:r>
      <w:r w:rsidR="00793EA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spricht nicht mehr den aktuellen Verordnungen und müsste fortgeschrieben we</w:t>
      </w:r>
      <w:r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den. Ein Entwurf der Fortschreibung im letzten Jahr wurde gestoppt. In diesem En</w:t>
      </w:r>
      <w:r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wurf waren die Teilflächen 2 und 3a im tlw. Eigentum der Gemeinde Langenbach</w:t>
      </w:r>
      <w:r w:rsidR="00793EA0">
        <w:rPr>
          <w:rFonts w:ascii="Tahoma" w:hAnsi="Tahoma" w:cs="Tahoma"/>
          <w:sz w:val="24"/>
          <w:szCs w:val="24"/>
        </w:rPr>
        <w:t xml:space="preserve"> ausg</w:t>
      </w:r>
      <w:r w:rsidR="00793EA0">
        <w:rPr>
          <w:rFonts w:ascii="Tahoma" w:hAnsi="Tahoma" w:cs="Tahoma"/>
          <w:sz w:val="24"/>
          <w:szCs w:val="24"/>
        </w:rPr>
        <w:t>e</w:t>
      </w:r>
      <w:r w:rsidR="00793EA0">
        <w:rPr>
          <w:rFonts w:ascii="Tahoma" w:hAnsi="Tahoma" w:cs="Tahoma"/>
          <w:sz w:val="24"/>
          <w:szCs w:val="24"/>
        </w:rPr>
        <w:t>wiesen</w:t>
      </w:r>
      <w:r>
        <w:rPr>
          <w:rFonts w:ascii="Tahoma" w:hAnsi="Tahoma" w:cs="Tahoma"/>
          <w:sz w:val="24"/>
          <w:szCs w:val="24"/>
        </w:rPr>
        <w:t>.</w:t>
      </w:r>
    </w:p>
    <w:p w:rsidR="002602F9" w:rsidRDefault="00C62B98" w:rsidP="00DF77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 Gemeinderat bittet bei einer evtl. neuen Fortschreibung</w:t>
      </w:r>
      <w:r w:rsidR="00793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diese Flächen wieder zu berücksichtigen. </w:t>
      </w:r>
      <w:r w:rsidR="00793EA0">
        <w:rPr>
          <w:rFonts w:ascii="Tahoma" w:hAnsi="Tahoma" w:cs="Tahoma"/>
          <w:sz w:val="24"/>
          <w:szCs w:val="24"/>
        </w:rPr>
        <w:t>Die genaue Lage wird im Flächennutzungsplan-</w:t>
      </w:r>
      <w:proofErr w:type="spellStart"/>
      <w:r w:rsidR="00793EA0">
        <w:rPr>
          <w:rFonts w:ascii="Tahoma" w:hAnsi="Tahoma" w:cs="Tahoma"/>
          <w:sz w:val="24"/>
          <w:szCs w:val="24"/>
        </w:rPr>
        <w:t>Teilplan</w:t>
      </w:r>
      <w:proofErr w:type="spellEnd"/>
      <w:r w:rsidR="00793EA0">
        <w:rPr>
          <w:rFonts w:ascii="Tahoma" w:hAnsi="Tahoma" w:cs="Tahoma"/>
          <w:sz w:val="24"/>
          <w:szCs w:val="24"/>
        </w:rPr>
        <w:t xml:space="preserve"> Windenergie festgelegt.</w:t>
      </w:r>
      <w:r w:rsidR="00DA71FB">
        <w:rPr>
          <w:rFonts w:ascii="Tahoma" w:hAnsi="Tahoma" w:cs="Tahoma"/>
          <w:sz w:val="24"/>
          <w:szCs w:val="24"/>
        </w:rPr>
        <w:t xml:space="preserve"> 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E879E1" w:rsidRPr="000211A7" w:rsidRDefault="00E879E1" w:rsidP="00E879E1">
      <w:pPr>
        <w:jc w:val="center"/>
        <w:rPr>
          <w:rFonts w:ascii="Tahoma" w:hAnsi="Tahoma" w:cs="Tahoma"/>
          <w:sz w:val="24"/>
          <w:szCs w:val="24"/>
        </w:rPr>
      </w:pPr>
      <w:r w:rsidRPr="000211A7">
        <w:rPr>
          <w:rFonts w:ascii="Tahoma" w:hAnsi="Tahoma" w:cs="Tahoma"/>
          <w:b/>
          <w:sz w:val="24"/>
          <w:szCs w:val="24"/>
        </w:rPr>
        <w:t>Abstimmungsergebnis:</w:t>
      </w:r>
      <w:r w:rsidRPr="000211A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 w:rsidR="00793EA0">
        <w:rPr>
          <w:rFonts w:ascii="Tahoma" w:hAnsi="Tahoma" w:cs="Tahoma"/>
          <w:b/>
          <w:sz w:val="24"/>
          <w:szCs w:val="24"/>
        </w:rPr>
        <w:t>4</w:t>
      </w:r>
      <w:r w:rsidRPr="000211A7">
        <w:rPr>
          <w:rFonts w:ascii="Tahoma" w:hAnsi="Tahoma" w:cs="Tahoma"/>
          <w:b/>
          <w:sz w:val="24"/>
          <w:szCs w:val="24"/>
        </w:rPr>
        <w:t xml:space="preserve"> 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793EA0" w:rsidRDefault="00793EA0" w:rsidP="00793EA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Seite: 2</w:t>
      </w:r>
      <w:r w:rsidR="002049E8">
        <w:rPr>
          <w:rFonts w:ascii="Tahoma" w:hAnsi="Tahoma" w:cs="Tahoma"/>
          <w:sz w:val="24"/>
          <w:szCs w:val="24"/>
        </w:rPr>
        <w:t>1</w:t>
      </w: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6801C8" w:rsidRDefault="006801C8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Tagesordnungspunkt </w:t>
      </w:r>
      <w:r w:rsidR="002602F9">
        <w:rPr>
          <w:rFonts w:ascii="Tahoma" w:hAnsi="Tahoma" w:cs="Tahoma"/>
          <w:b/>
          <w:sz w:val="24"/>
          <w:szCs w:val="16"/>
          <w:u w:val="single"/>
        </w:rPr>
        <w:t>3</w:t>
      </w:r>
    </w:p>
    <w:p w:rsidR="006801C8" w:rsidRPr="006801C8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Wettbewerb „Unser Dorf hat Zukunft“</w:t>
      </w:r>
    </w:p>
    <w:p w:rsidR="0023292B" w:rsidRDefault="0023292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1492E" w:rsidRDefault="00DB7E57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Gemeinderat </w:t>
      </w:r>
      <w:r w:rsidR="00793EA0">
        <w:rPr>
          <w:rFonts w:ascii="Tahoma" w:hAnsi="Tahoma" w:cs="Tahoma"/>
          <w:sz w:val="24"/>
          <w:szCs w:val="16"/>
        </w:rPr>
        <w:t>beschließt, dieses Jahr</w:t>
      </w:r>
      <w:r w:rsidR="00035190">
        <w:rPr>
          <w:rFonts w:ascii="Tahoma" w:hAnsi="Tahoma" w:cs="Tahoma"/>
          <w:sz w:val="24"/>
          <w:szCs w:val="16"/>
        </w:rPr>
        <w:t xml:space="preserve"> </w:t>
      </w:r>
      <w:r w:rsidR="00793EA0">
        <w:rPr>
          <w:rFonts w:ascii="Tahoma" w:hAnsi="Tahoma" w:cs="Tahoma"/>
          <w:sz w:val="24"/>
          <w:szCs w:val="16"/>
        </w:rPr>
        <w:t>nicht an dem Wettbewerb teilzunehmen.</w:t>
      </w:r>
    </w:p>
    <w:p w:rsidR="00D857DB" w:rsidRDefault="00D857D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035190" w:rsidRDefault="00035190" w:rsidP="00035190">
      <w:pPr>
        <w:jc w:val="center"/>
        <w:rPr>
          <w:rFonts w:ascii="Tahoma" w:hAnsi="Tahoma" w:cs="Tahoma"/>
          <w:b/>
          <w:sz w:val="24"/>
          <w:szCs w:val="24"/>
        </w:rPr>
      </w:pPr>
      <w:r w:rsidRPr="000211A7">
        <w:rPr>
          <w:rFonts w:ascii="Tahoma" w:hAnsi="Tahoma" w:cs="Tahoma"/>
          <w:b/>
          <w:sz w:val="24"/>
          <w:szCs w:val="24"/>
        </w:rPr>
        <w:t>Abstimmungsergebnis:</w:t>
      </w:r>
      <w:r w:rsidRPr="000211A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 w:rsidR="00793EA0">
        <w:rPr>
          <w:rFonts w:ascii="Tahoma" w:hAnsi="Tahoma" w:cs="Tahoma"/>
          <w:b/>
          <w:sz w:val="24"/>
          <w:szCs w:val="24"/>
        </w:rPr>
        <w:t>4</w:t>
      </w:r>
      <w:r w:rsidRPr="000211A7">
        <w:rPr>
          <w:rFonts w:ascii="Tahoma" w:hAnsi="Tahoma" w:cs="Tahoma"/>
          <w:b/>
          <w:sz w:val="24"/>
          <w:szCs w:val="24"/>
        </w:rPr>
        <w:t xml:space="preserve"> 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035190" w:rsidRDefault="00035190" w:rsidP="00035190">
      <w:pPr>
        <w:jc w:val="center"/>
        <w:rPr>
          <w:rFonts w:ascii="Tahoma" w:hAnsi="Tahoma" w:cs="Tahoma"/>
          <w:b/>
          <w:sz w:val="24"/>
          <w:szCs w:val="24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793EA0">
        <w:rPr>
          <w:rFonts w:ascii="Tahoma" w:hAnsi="Tahoma" w:cs="Tahoma"/>
          <w:b/>
          <w:sz w:val="24"/>
          <w:szCs w:val="24"/>
          <w:u w:val="single"/>
        </w:rPr>
        <w:t>4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45432D" w:rsidRDefault="00793EA0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Es wurde angeregt die Möglichkeit eines Fußweges von der „Langenbacher Mühle“ nach Langenbach zu prüfen. Die Realisierung erscheint schwierig, es sollen aber Möglichkeiten geprüft werden.</w:t>
      </w:r>
    </w:p>
    <w:p w:rsidR="002049E8" w:rsidRDefault="002049E8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236826" w:rsidRDefault="00823B90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In die Wohnstraße „Am Breitstück“ fahren öfter Fahrzeuge, die eigentlich in Richtung Weitefeld abbiegen wollen. Es soll geprüft werden, ob nicht ein Schild „Sackgasse“ aufgestellt werden kann.</w:t>
      </w:r>
    </w:p>
    <w:p w:rsidR="00823B90" w:rsidRDefault="00823B90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2049E8" w:rsidRDefault="002049E8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Gemeinderat wird zum 50. Jubiläum des Frauenchores am 19. April 2015 eing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>laden.</w:t>
      </w: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und Schriftführer:</w:t>
      </w:r>
    </w:p>
    <w:p w:rsidR="00521599" w:rsidRDefault="00521599">
      <w:pPr>
        <w:pStyle w:val="Textkrper21"/>
        <w:rPr>
          <w:rFonts w:ascii="Tahoma" w:hAnsi="Tahoma" w:cs="Tahoma"/>
          <w:i w:val="0"/>
          <w:szCs w:val="16"/>
        </w:rPr>
      </w:pPr>
    </w:p>
    <w:p w:rsidR="00521599" w:rsidRDefault="00521599">
      <w:pPr>
        <w:pStyle w:val="Textkrper21"/>
        <w:rPr>
          <w:rFonts w:ascii="Tahoma" w:hAnsi="Tahoma" w:cs="Tahoma"/>
          <w:i w:val="0"/>
          <w:szCs w:val="16"/>
        </w:rPr>
      </w:pPr>
    </w:p>
    <w:p w:rsidR="00521599" w:rsidRDefault="00521599">
      <w:pPr>
        <w:tabs>
          <w:tab w:val="left" w:pos="6946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</w:t>
      </w:r>
    </w:p>
    <w:sectPr w:rsidR="00521599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1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73557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15E26"/>
    <w:rsid w:val="001216E9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449E"/>
    <w:rsid w:val="001C5F4F"/>
    <w:rsid w:val="001D0A1F"/>
    <w:rsid w:val="001D4E75"/>
    <w:rsid w:val="001D5950"/>
    <w:rsid w:val="001E18FE"/>
    <w:rsid w:val="001E2974"/>
    <w:rsid w:val="001F01B0"/>
    <w:rsid w:val="002049E8"/>
    <w:rsid w:val="002122C5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112BE"/>
    <w:rsid w:val="00323661"/>
    <w:rsid w:val="00331578"/>
    <w:rsid w:val="0033615C"/>
    <w:rsid w:val="00345507"/>
    <w:rsid w:val="003655BC"/>
    <w:rsid w:val="0037175A"/>
    <w:rsid w:val="003B09B0"/>
    <w:rsid w:val="003C0E42"/>
    <w:rsid w:val="003D316A"/>
    <w:rsid w:val="003E7F88"/>
    <w:rsid w:val="003F2FC1"/>
    <w:rsid w:val="00416F20"/>
    <w:rsid w:val="00440038"/>
    <w:rsid w:val="004479FE"/>
    <w:rsid w:val="0045432D"/>
    <w:rsid w:val="00460D13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21599"/>
    <w:rsid w:val="00534051"/>
    <w:rsid w:val="00542AF8"/>
    <w:rsid w:val="00571DE5"/>
    <w:rsid w:val="005724CA"/>
    <w:rsid w:val="00572547"/>
    <w:rsid w:val="00574529"/>
    <w:rsid w:val="00585C6A"/>
    <w:rsid w:val="005901BB"/>
    <w:rsid w:val="005963C3"/>
    <w:rsid w:val="005A5DFB"/>
    <w:rsid w:val="005B52F2"/>
    <w:rsid w:val="005B6846"/>
    <w:rsid w:val="005C3CEB"/>
    <w:rsid w:val="005C5615"/>
    <w:rsid w:val="005C5BC6"/>
    <w:rsid w:val="005D2A33"/>
    <w:rsid w:val="005E3384"/>
    <w:rsid w:val="005E68E1"/>
    <w:rsid w:val="005F3E1E"/>
    <w:rsid w:val="00604F52"/>
    <w:rsid w:val="00614D63"/>
    <w:rsid w:val="00616B95"/>
    <w:rsid w:val="006241BC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93EA0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23B90"/>
    <w:rsid w:val="0082764E"/>
    <w:rsid w:val="0084293B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F2818"/>
    <w:rsid w:val="008F3E65"/>
    <w:rsid w:val="009107C6"/>
    <w:rsid w:val="009115D1"/>
    <w:rsid w:val="0091172D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A1835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83328"/>
    <w:rsid w:val="00A907B0"/>
    <w:rsid w:val="00AB732D"/>
    <w:rsid w:val="00AC28C5"/>
    <w:rsid w:val="00AC511A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AFD"/>
    <w:rsid w:val="00BC0408"/>
    <w:rsid w:val="00BD4BB0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62B98"/>
    <w:rsid w:val="00C7274D"/>
    <w:rsid w:val="00C765B4"/>
    <w:rsid w:val="00CB0CE9"/>
    <w:rsid w:val="00CB2C7C"/>
    <w:rsid w:val="00CC062C"/>
    <w:rsid w:val="00CC178A"/>
    <w:rsid w:val="00CC3B30"/>
    <w:rsid w:val="00CC68D2"/>
    <w:rsid w:val="00CF5A9B"/>
    <w:rsid w:val="00CF62C9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D72C0"/>
    <w:rsid w:val="00DE4E5F"/>
    <w:rsid w:val="00DF7772"/>
    <w:rsid w:val="00E01538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35A77"/>
    <w:rsid w:val="00F728CC"/>
    <w:rsid w:val="00F740A0"/>
    <w:rsid w:val="00F776A1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styleId="berschrift5">
    <w:name w:val="heading 5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styleId="berschrift7">
    <w:name w:val="heading 7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styleId="berschrift8">
    <w:name w:val="heading 8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styleId="berschrift9">
    <w:name w:val="heading 9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4FBF-8849-434A-9D7D-9514F2BD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5</cp:revision>
  <cp:lastPrinted>2015-03-03T16:53:00Z</cp:lastPrinted>
  <dcterms:created xsi:type="dcterms:W3CDTF">2015-03-03T16:13:00Z</dcterms:created>
  <dcterms:modified xsi:type="dcterms:W3CDTF">2015-03-03T16:54:00Z</dcterms:modified>
</cp:coreProperties>
</file>